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2880" w:firstLineChars="900"/>
        <w:rPr>
          <w:rFonts w:hint="eastAsia" w:ascii="仿宋_GB2312" w:eastAsia="仿宋_GB2312" w:cs="Arial"/>
          <w:sz w:val="32"/>
          <w:szCs w:val="32"/>
          <w:lang w:val="en-US" w:eastAsia="zh-CN"/>
        </w:rPr>
      </w:pPr>
      <w:bookmarkStart w:id="0" w:name="_GoBack"/>
      <w:r>
        <w:rPr>
          <w:rFonts w:hint="eastAsia" w:ascii="仿宋_GB2312" w:eastAsia="仿宋_GB2312" w:cs="Arial"/>
          <w:sz w:val="32"/>
          <w:szCs w:val="32"/>
          <w:lang w:val="en-US" w:eastAsia="zh-CN"/>
        </w:rPr>
        <w:t>研发资助项目申报指南</w:t>
      </w:r>
    </w:p>
    <w:bookmarkEnd w:id="0"/>
    <w:p>
      <w:pPr>
        <w:spacing w:line="560" w:lineRule="exact"/>
        <w:ind w:firstLine="640" w:firstLineChars="200"/>
        <w:rPr>
          <w:rFonts w:ascii="仿宋_GB2312" w:eastAsia="仿宋_GB2312" w:cs="Arial"/>
          <w:sz w:val="32"/>
          <w:szCs w:val="32"/>
        </w:rPr>
      </w:pPr>
      <w:r>
        <w:rPr>
          <w:rFonts w:hint="eastAsia" w:ascii="黑体" w:hAnsi="黑体" w:eastAsia="黑体" w:cs="黑体"/>
          <w:sz w:val="32"/>
          <w:szCs w:val="32"/>
        </w:rPr>
        <w:t>一、申</w:t>
      </w:r>
      <w:r>
        <w:rPr>
          <w:rFonts w:hint="eastAsia" w:ascii="黑体" w:hAnsi="黑体" w:eastAsia="黑体" w:cs="黑体"/>
          <w:sz w:val="32"/>
          <w:szCs w:val="32"/>
          <w:lang w:val="en-US" w:eastAsia="zh-CN"/>
        </w:rPr>
        <w:t>报</w:t>
      </w:r>
      <w:r>
        <w:rPr>
          <w:rFonts w:hint="eastAsia" w:ascii="黑体" w:hAnsi="黑体" w:eastAsia="黑体" w:cs="黑体"/>
          <w:sz w:val="32"/>
          <w:szCs w:val="32"/>
        </w:rPr>
        <w:t>内容</w:t>
      </w:r>
    </w:p>
    <w:p>
      <w:pPr>
        <w:spacing w:line="560" w:lineRule="exact"/>
        <w:ind w:firstLine="640" w:firstLineChars="200"/>
        <w:rPr>
          <w:rFonts w:ascii="仿宋_GB2312" w:eastAsia="仿宋_GB2312" w:cs="Arial"/>
          <w:sz w:val="32"/>
          <w:szCs w:val="32"/>
        </w:rPr>
      </w:pPr>
      <w:r>
        <w:rPr>
          <w:rFonts w:hint="eastAsia" w:ascii="仿宋_GB2312" w:eastAsia="仿宋_GB2312" w:cs="Arial"/>
          <w:sz w:val="32"/>
          <w:szCs w:val="32"/>
        </w:rPr>
        <w:t>为满足残障者的康复辅助器具需求，增强我市康复辅具产业核心竞争力，提升产业整体自主创新能力，突破康复辅具关键环节技术，聚焦我市战略新兴产业、促进康复辅具民生改善科技领域瓶颈性关键技术，对深圳市康复辅具高新技术产业重点领域、优先主题、重点专项的关键技术攻关予以资助。</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二、设定依据</w:t>
      </w:r>
    </w:p>
    <w:p>
      <w:pPr>
        <w:spacing w:line="560" w:lineRule="exact"/>
        <w:ind w:firstLine="640" w:firstLineChars="200"/>
        <w:rPr>
          <w:rFonts w:ascii="仿宋_GB2312" w:eastAsia="仿宋_GB2312" w:cs="Arial"/>
          <w:sz w:val="32"/>
          <w:szCs w:val="32"/>
        </w:rPr>
      </w:pPr>
      <w:r>
        <w:rPr>
          <w:rFonts w:hint="eastAsia" w:ascii="仿宋_GB2312" w:eastAsia="仿宋_GB2312" w:cs="Arial"/>
          <w:sz w:val="32"/>
          <w:szCs w:val="32"/>
        </w:rPr>
        <w:t>（一）《深圳市人民政府办公厅关于印发深圳市加快发展康复辅助器具产业实施方案的通知》（深府办函〔2018〕71号）。</w:t>
      </w:r>
    </w:p>
    <w:p>
      <w:pPr>
        <w:spacing w:line="560" w:lineRule="exact"/>
        <w:ind w:firstLine="640" w:firstLineChars="200"/>
        <w:rPr>
          <w:rFonts w:ascii="仿宋_GB2312" w:eastAsia="仿宋_GB2312" w:cs="Arial"/>
          <w:sz w:val="32"/>
          <w:szCs w:val="32"/>
        </w:rPr>
      </w:pPr>
      <w:r>
        <w:rPr>
          <w:rFonts w:hint="eastAsia" w:ascii="仿宋_GB2312" w:eastAsia="仿宋_GB2312" w:cs="Arial"/>
          <w:sz w:val="32"/>
          <w:szCs w:val="32"/>
        </w:rPr>
        <w:t>（二）《深圳市加快残疾人小康进程“十三五”规划》（深残联发[2016]3号）。</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三、支持强度与方式</w:t>
      </w:r>
    </w:p>
    <w:p>
      <w:pPr>
        <w:spacing w:line="560" w:lineRule="exact"/>
        <w:ind w:firstLine="640" w:firstLineChars="200"/>
        <w:rPr>
          <w:rFonts w:ascii="仿宋_GB2312" w:eastAsia="仿宋_GB2312" w:cs="Arial"/>
          <w:sz w:val="32"/>
          <w:szCs w:val="32"/>
        </w:rPr>
      </w:pPr>
      <w:r>
        <w:rPr>
          <w:rFonts w:hint="eastAsia" w:ascii="仿宋_GB2312" w:eastAsia="仿宋_GB2312" w:cs="Arial"/>
          <w:sz w:val="32"/>
          <w:szCs w:val="32"/>
          <w:lang w:eastAsia="zh-CN"/>
        </w:rPr>
        <w:t>（</w:t>
      </w:r>
      <w:r>
        <w:rPr>
          <w:rFonts w:hint="eastAsia" w:ascii="仿宋_GB2312" w:eastAsia="仿宋_GB2312" w:cs="Arial"/>
          <w:sz w:val="32"/>
          <w:szCs w:val="32"/>
          <w:lang w:val="en-US" w:eastAsia="zh-CN"/>
        </w:rPr>
        <w:t>一</w:t>
      </w:r>
      <w:r>
        <w:rPr>
          <w:rFonts w:hint="eastAsia" w:ascii="仿宋_GB2312" w:eastAsia="仿宋_GB2312" w:cs="Arial"/>
          <w:sz w:val="32"/>
          <w:szCs w:val="32"/>
          <w:lang w:eastAsia="zh-CN"/>
        </w:rPr>
        <w:t>）</w:t>
      </w:r>
      <w:r>
        <w:rPr>
          <w:rFonts w:hint="eastAsia" w:ascii="仿宋_GB2312" w:eastAsia="仿宋_GB2312" w:cs="Arial"/>
          <w:sz w:val="32"/>
          <w:szCs w:val="32"/>
        </w:rPr>
        <w:t>支持强度：</w:t>
      </w:r>
    </w:p>
    <w:p>
      <w:pPr>
        <w:pStyle w:val="13"/>
        <w:numPr>
          <w:ilvl w:val="0"/>
          <w:numId w:val="1"/>
        </w:numPr>
        <w:spacing w:line="560" w:lineRule="exact"/>
        <w:ind w:firstLineChars="0"/>
        <w:rPr>
          <w:rFonts w:ascii="仿宋_GB2312" w:eastAsia="仿宋_GB2312" w:cs="Arial"/>
          <w:sz w:val="32"/>
          <w:szCs w:val="32"/>
        </w:rPr>
      </w:pPr>
      <w:r>
        <w:rPr>
          <w:rFonts w:hint="eastAsia" w:ascii="仿宋_GB2312" w:eastAsia="仿宋_GB2312" w:cs="Arial"/>
          <w:sz w:val="32"/>
          <w:szCs w:val="32"/>
        </w:rPr>
        <w:t>数量10个项目，单个项目资助强度最高不超过50万元；</w:t>
      </w:r>
    </w:p>
    <w:p>
      <w:pPr>
        <w:pStyle w:val="13"/>
        <w:numPr>
          <w:ilvl w:val="0"/>
          <w:numId w:val="1"/>
        </w:numPr>
        <w:spacing w:line="560" w:lineRule="exact"/>
        <w:ind w:firstLineChars="0"/>
        <w:rPr>
          <w:rFonts w:hint="eastAsia" w:ascii="仿宋_GB2312" w:eastAsia="仿宋_GB2312" w:cs="Arial"/>
          <w:sz w:val="32"/>
          <w:szCs w:val="32"/>
        </w:rPr>
      </w:pPr>
      <w:r>
        <w:rPr>
          <w:rFonts w:ascii="仿宋_GB2312" w:eastAsia="仿宋_GB2312" w:cs="Arial"/>
          <w:sz w:val="32"/>
          <w:szCs w:val="32"/>
        </w:rPr>
        <w:t>优先入驻梅林辅具研发创新基地</w:t>
      </w:r>
      <w:r>
        <w:rPr>
          <w:rFonts w:hint="eastAsia" w:ascii="仿宋_GB2312" w:eastAsia="仿宋_GB2312" w:cs="Arial"/>
          <w:sz w:val="32"/>
          <w:szCs w:val="32"/>
        </w:rPr>
        <w:t>。</w:t>
      </w:r>
    </w:p>
    <w:p>
      <w:pPr>
        <w:pStyle w:val="13"/>
        <w:numPr>
          <w:ilvl w:val="0"/>
          <w:numId w:val="1"/>
        </w:numPr>
        <w:spacing w:line="560" w:lineRule="exact"/>
        <w:ind w:firstLineChars="0"/>
        <w:rPr>
          <w:rFonts w:hint="eastAsia" w:ascii="仿宋_GB2312" w:eastAsia="仿宋_GB2312" w:cs="Arial"/>
          <w:sz w:val="32"/>
          <w:szCs w:val="32"/>
        </w:rPr>
      </w:pPr>
      <w:r>
        <w:rPr>
          <w:rFonts w:hint="eastAsia" w:ascii="仿宋_GB2312" w:eastAsia="仿宋_GB2312" w:cs="Arial"/>
          <w:sz w:val="32"/>
          <w:szCs w:val="32"/>
          <w:lang w:val="en-US" w:eastAsia="zh-CN"/>
        </w:rPr>
        <w:t>验收合格且量产后，优先列入我市辅助器具产品目录</w:t>
      </w:r>
    </w:p>
    <w:p>
      <w:pPr>
        <w:spacing w:line="560" w:lineRule="exact"/>
        <w:ind w:firstLine="640" w:firstLineChars="200"/>
        <w:rPr>
          <w:rFonts w:ascii="仿宋_GB2312" w:eastAsia="仿宋_GB2312" w:cs="Arial"/>
          <w:sz w:val="32"/>
          <w:szCs w:val="32"/>
        </w:rPr>
      </w:pPr>
      <w:r>
        <w:rPr>
          <w:rFonts w:hint="eastAsia" w:ascii="仿宋_GB2312" w:eastAsia="仿宋_GB2312" w:cs="Arial"/>
          <w:sz w:val="32"/>
          <w:szCs w:val="32"/>
          <w:lang w:eastAsia="zh-CN"/>
        </w:rPr>
        <w:t>（</w:t>
      </w:r>
      <w:r>
        <w:rPr>
          <w:rFonts w:hint="eastAsia" w:ascii="仿宋_GB2312" w:eastAsia="仿宋_GB2312" w:cs="Arial"/>
          <w:sz w:val="32"/>
          <w:szCs w:val="32"/>
          <w:lang w:val="en-US" w:eastAsia="zh-CN"/>
        </w:rPr>
        <w:t>二</w:t>
      </w:r>
      <w:r>
        <w:rPr>
          <w:rFonts w:hint="eastAsia" w:ascii="仿宋_GB2312" w:eastAsia="仿宋_GB2312" w:cs="Arial"/>
          <w:sz w:val="32"/>
          <w:szCs w:val="32"/>
          <w:lang w:eastAsia="zh-CN"/>
        </w:rPr>
        <w:t>）</w:t>
      </w:r>
      <w:r>
        <w:rPr>
          <w:rFonts w:hint="eastAsia" w:ascii="仿宋_GB2312" w:eastAsia="仿宋_GB2312" w:cs="Arial"/>
          <w:sz w:val="32"/>
          <w:szCs w:val="32"/>
        </w:rPr>
        <w:t>支持方式：事前、事后资助。</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四、申</w:t>
      </w:r>
      <w:r>
        <w:rPr>
          <w:rFonts w:hint="eastAsia" w:ascii="黑体" w:hAnsi="黑体" w:eastAsia="黑体" w:cs="黑体"/>
          <w:sz w:val="32"/>
          <w:szCs w:val="32"/>
          <w:lang w:val="en-US" w:eastAsia="zh-CN"/>
        </w:rPr>
        <w:t>报</w:t>
      </w:r>
      <w:r>
        <w:rPr>
          <w:rFonts w:hint="eastAsia" w:ascii="黑体" w:hAnsi="黑体" w:eastAsia="黑体" w:cs="黑体"/>
          <w:sz w:val="32"/>
          <w:szCs w:val="32"/>
        </w:rPr>
        <w:t>条件</w:t>
      </w:r>
    </w:p>
    <w:p>
      <w:pPr>
        <w:spacing w:line="560" w:lineRule="exact"/>
        <w:ind w:firstLine="640" w:firstLineChars="200"/>
        <w:rPr>
          <w:rFonts w:ascii="仿宋_GB2312" w:eastAsia="仿宋_GB2312" w:cs="Arial"/>
          <w:sz w:val="32"/>
          <w:szCs w:val="32"/>
        </w:rPr>
      </w:pPr>
      <w:r>
        <w:rPr>
          <w:rFonts w:hint="eastAsia" w:ascii="仿宋_GB2312" w:eastAsia="仿宋_GB2312" w:cs="Arial"/>
          <w:sz w:val="32"/>
          <w:szCs w:val="32"/>
        </w:rPr>
        <w:t>申</w:t>
      </w:r>
      <w:r>
        <w:rPr>
          <w:rFonts w:hint="eastAsia" w:ascii="仿宋_GB2312" w:eastAsia="仿宋_GB2312" w:cs="Arial"/>
          <w:sz w:val="32"/>
          <w:szCs w:val="32"/>
          <w:lang w:val="en-US" w:eastAsia="zh-CN"/>
        </w:rPr>
        <w:t>报</w:t>
      </w:r>
      <w:r>
        <w:rPr>
          <w:rFonts w:hint="eastAsia" w:ascii="仿宋_GB2312" w:eastAsia="仿宋_GB2312" w:cs="Arial"/>
          <w:sz w:val="32"/>
          <w:szCs w:val="32"/>
        </w:rPr>
        <w:t>技术攻关重点项目资助应当符合以下条件：</w:t>
      </w:r>
    </w:p>
    <w:p>
      <w:pPr>
        <w:spacing w:line="560" w:lineRule="exact"/>
        <w:ind w:firstLine="640" w:firstLineChars="200"/>
        <w:rPr>
          <w:rFonts w:ascii="仿宋_GB2312" w:eastAsia="仿宋_GB2312" w:cs="Arial"/>
          <w:sz w:val="32"/>
          <w:szCs w:val="32"/>
        </w:rPr>
      </w:pPr>
      <w:r>
        <w:rPr>
          <w:rFonts w:hint="eastAsia" w:ascii="仿宋_GB2312" w:eastAsia="仿宋_GB2312" w:cs="Arial"/>
          <w:sz w:val="32"/>
          <w:szCs w:val="32"/>
        </w:rPr>
        <w:t>（一）申</w:t>
      </w:r>
      <w:r>
        <w:rPr>
          <w:rFonts w:hint="eastAsia" w:ascii="仿宋_GB2312" w:eastAsia="仿宋_GB2312" w:cs="Arial"/>
          <w:sz w:val="32"/>
          <w:szCs w:val="32"/>
          <w:lang w:val="en-US" w:eastAsia="zh-CN"/>
        </w:rPr>
        <w:t>报</w:t>
      </w:r>
      <w:r>
        <w:rPr>
          <w:rFonts w:hint="eastAsia" w:ascii="仿宋_GB2312" w:eastAsia="仿宋_GB2312" w:cs="Arial"/>
          <w:sz w:val="32"/>
          <w:szCs w:val="32"/>
        </w:rPr>
        <w:t>牵头单位应当是在深圳市或深汕特别合作区内依法注册、具有独立法人资格的企业、技术先进型服务企业；采用联合申报方式，鼓励产学研用合作攻关；国内（含港澳）高校、科研机构和企业可作为合作单位参与项目。</w:t>
      </w:r>
    </w:p>
    <w:p>
      <w:pPr>
        <w:spacing w:line="560" w:lineRule="exact"/>
        <w:ind w:firstLine="640" w:firstLineChars="200"/>
        <w:rPr>
          <w:rFonts w:ascii="仿宋_GB2312" w:eastAsia="仿宋_GB2312" w:cs="Arial"/>
          <w:sz w:val="32"/>
          <w:szCs w:val="32"/>
        </w:rPr>
      </w:pPr>
      <w:r>
        <w:rPr>
          <w:rFonts w:hint="eastAsia" w:ascii="仿宋_GB2312" w:eastAsia="仿宋_GB2312" w:cs="Arial"/>
          <w:sz w:val="32"/>
          <w:szCs w:val="32"/>
        </w:rPr>
        <w:t>（二）申</w:t>
      </w:r>
      <w:r>
        <w:rPr>
          <w:rFonts w:hint="eastAsia" w:ascii="仿宋_GB2312" w:eastAsia="仿宋_GB2312" w:cs="Arial"/>
          <w:sz w:val="32"/>
          <w:szCs w:val="32"/>
          <w:lang w:val="en-US" w:eastAsia="zh-CN"/>
        </w:rPr>
        <w:t>报</w:t>
      </w:r>
      <w:r>
        <w:rPr>
          <w:rFonts w:hint="eastAsia" w:ascii="仿宋_GB2312" w:eastAsia="仿宋_GB2312" w:cs="Arial"/>
          <w:sz w:val="32"/>
          <w:szCs w:val="32"/>
        </w:rPr>
        <w:t>单位应当具有良好的研发基础和条件（在深具备研发场地、设施、人员等条件）、健全的财务制度和优秀的技术及管理团队，能提供相应的配套资金，企业自筹资金不低于申</w:t>
      </w:r>
      <w:r>
        <w:rPr>
          <w:rFonts w:hint="eastAsia" w:ascii="仿宋_GB2312" w:eastAsia="仿宋_GB2312" w:cs="Arial"/>
          <w:sz w:val="32"/>
          <w:szCs w:val="32"/>
          <w:lang w:val="en-US" w:eastAsia="zh-CN"/>
        </w:rPr>
        <w:t>报</w:t>
      </w:r>
      <w:r>
        <w:rPr>
          <w:rFonts w:hint="eastAsia" w:ascii="仿宋_GB2312" w:eastAsia="仿宋_GB2312" w:cs="Arial"/>
          <w:sz w:val="32"/>
          <w:szCs w:val="32"/>
        </w:rPr>
        <w:t>的财政资助金额。</w:t>
      </w:r>
    </w:p>
    <w:p>
      <w:pPr>
        <w:spacing w:line="560" w:lineRule="exact"/>
        <w:ind w:firstLine="640" w:firstLineChars="200"/>
        <w:rPr>
          <w:rFonts w:ascii="仿宋_GB2312" w:eastAsia="仿宋_GB2312" w:cs="Arial"/>
          <w:sz w:val="32"/>
          <w:szCs w:val="32"/>
        </w:rPr>
      </w:pPr>
      <w:r>
        <w:rPr>
          <w:rFonts w:hint="eastAsia" w:ascii="仿宋_GB2312" w:eastAsia="仿宋_GB2312" w:cs="Arial"/>
          <w:sz w:val="32"/>
          <w:szCs w:val="32"/>
        </w:rPr>
        <w:t>（三）</w:t>
      </w:r>
      <w:r>
        <w:rPr>
          <w:rFonts w:hint="eastAsia" w:ascii="仿宋_GB2312" w:hAnsi="仿宋_GB2312" w:eastAsia="仿宋_GB2312" w:cs="仿宋_GB2312"/>
          <w:sz w:val="32"/>
          <w:szCs w:val="32"/>
        </w:rPr>
        <w:t>项目负责人必须为申</w:t>
      </w:r>
      <w:r>
        <w:rPr>
          <w:rFonts w:hint="eastAsia" w:ascii="仿宋_GB2312" w:hAnsi="仿宋_GB2312" w:eastAsia="仿宋_GB2312" w:cs="仿宋_GB2312"/>
          <w:sz w:val="32"/>
          <w:szCs w:val="32"/>
          <w:lang w:val="en-US" w:eastAsia="zh-CN"/>
        </w:rPr>
        <w:t>报</w:t>
      </w:r>
      <w:r>
        <w:rPr>
          <w:rFonts w:hint="eastAsia" w:ascii="仿宋_GB2312" w:hAnsi="仿宋_GB2312" w:eastAsia="仿宋_GB2312" w:cs="仿宋_GB2312"/>
          <w:sz w:val="32"/>
          <w:szCs w:val="32"/>
        </w:rPr>
        <w:t>牵头单位的全职在职人员，项目组成员总人数的50%以上须在深圳购买社会保险。</w:t>
      </w:r>
    </w:p>
    <w:p>
      <w:pPr>
        <w:spacing w:line="560" w:lineRule="exact"/>
        <w:ind w:firstLine="640" w:firstLineChars="200"/>
        <w:rPr>
          <w:rFonts w:ascii="仿宋_GB2312" w:eastAsia="仿宋_GB2312" w:cs="Arial"/>
          <w:sz w:val="32"/>
          <w:szCs w:val="32"/>
        </w:rPr>
      </w:pPr>
      <w:r>
        <w:rPr>
          <w:rFonts w:hint="eastAsia" w:ascii="仿宋_GB2312" w:eastAsia="仿宋_GB2312" w:cs="Arial"/>
          <w:sz w:val="32"/>
          <w:szCs w:val="32"/>
        </w:rPr>
        <w:t>（四）联合申报应注意以下事项</w:t>
      </w:r>
    </w:p>
    <w:p>
      <w:pPr>
        <w:spacing w:line="560" w:lineRule="exact"/>
        <w:ind w:firstLine="640" w:firstLineChars="200"/>
        <w:rPr>
          <w:rFonts w:ascii="仿宋_GB2312" w:eastAsia="仿宋_GB2312" w:cs="Arial"/>
          <w:sz w:val="32"/>
          <w:szCs w:val="32"/>
        </w:rPr>
      </w:pPr>
      <w:r>
        <w:rPr>
          <w:rFonts w:hint="eastAsia" w:ascii="仿宋_GB2312" w:eastAsia="仿宋_GB2312" w:cs="Arial"/>
          <w:sz w:val="32"/>
          <w:szCs w:val="32"/>
        </w:rPr>
        <w:t>1.申请书中填报合作单位名称并加盖合作单位公章；</w:t>
      </w:r>
    </w:p>
    <w:p>
      <w:pPr>
        <w:spacing w:line="560" w:lineRule="exact"/>
        <w:ind w:firstLine="640" w:firstLineChars="200"/>
        <w:rPr>
          <w:rFonts w:ascii="仿宋_GB2312" w:eastAsia="仿宋_GB2312" w:cs="Arial"/>
          <w:sz w:val="32"/>
          <w:szCs w:val="32"/>
        </w:rPr>
      </w:pPr>
      <w:r>
        <w:rPr>
          <w:rFonts w:hint="eastAsia" w:ascii="仿宋_GB2312" w:eastAsia="仿宋_GB2312" w:cs="Arial"/>
          <w:sz w:val="32"/>
          <w:szCs w:val="32"/>
        </w:rPr>
        <w:t>2.合作协议中应明确申</w:t>
      </w:r>
      <w:r>
        <w:rPr>
          <w:rFonts w:hint="eastAsia" w:ascii="仿宋_GB2312" w:eastAsia="仿宋_GB2312" w:cs="Arial"/>
          <w:sz w:val="32"/>
          <w:szCs w:val="32"/>
          <w:lang w:val="en-US" w:eastAsia="zh-CN"/>
        </w:rPr>
        <w:t>报</w:t>
      </w:r>
      <w:r>
        <w:rPr>
          <w:rFonts w:hint="eastAsia" w:ascii="仿宋_GB2312" w:eastAsia="仿宋_GB2312" w:cs="Arial"/>
          <w:sz w:val="32"/>
          <w:szCs w:val="32"/>
        </w:rPr>
        <w:t>牵头单位和合作单位的研发内容分工、知识产权分配等相关内容；</w:t>
      </w:r>
    </w:p>
    <w:p>
      <w:pPr>
        <w:spacing w:line="560" w:lineRule="exact"/>
        <w:ind w:firstLine="640" w:firstLineChars="200"/>
        <w:rPr>
          <w:rFonts w:ascii="仿宋_GB2312" w:eastAsia="仿宋_GB2312" w:cs="Arial"/>
          <w:sz w:val="32"/>
          <w:szCs w:val="32"/>
        </w:rPr>
      </w:pPr>
      <w:r>
        <w:rPr>
          <w:rFonts w:hint="eastAsia" w:ascii="仿宋_GB2312" w:eastAsia="仿宋_GB2312" w:cs="Arial"/>
          <w:sz w:val="32"/>
          <w:szCs w:val="32"/>
        </w:rPr>
        <w:t>3.申</w:t>
      </w:r>
      <w:r>
        <w:rPr>
          <w:rFonts w:hint="eastAsia" w:ascii="仿宋_GB2312" w:eastAsia="仿宋_GB2312" w:cs="Arial"/>
          <w:sz w:val="32"/>
          <w:szCs w:val="32"/>
          <w:lang w:val="en-US" w:eastAsia="zh-CN"/>
        </w:rPr>
        <w:t>报</w:t>
      </w:r>
      <w:r>
        <w:rPr>
          <w:rFonts w:hint="eastAsia" w:ascii="仿宋_GB2312" w:eastAsia="仿宋_GB2312" w:cs="Arial"/>
          <w:sz w:val="32"/>
          <w:szCs w:val="32"/>
        </w:rPr>
        <w:t>牵头单位资金分配比例不少于单个合作单位的分配比例。</w:t>
      </w:r>
    </w:p>
    <w:p>
      <w:pPr>
        <w:spacing w:line="560" w:lineRule="exact"/>
        <w:ind w:firstLine="640" w:firstLineChars="200"/>
        <w:rPr>
          <w:rFonts w:ascii="仿宋_GB2312" w:eastAsia="仿宋_GB2312" w:cs="Arial"/>
          <w:sz w:val="32"/>
          <w:szCs w:val="32"/>
        </w:rPr>
      </w:pPr>
      <w:r>
        <w:rPr>
          <w:rFonts w:hint="eastAsia" w:ascii="仿宋_GB2312" w:eastAsia="仿宋_GB2312" w:cs="Arial"/>
          <w:sz w:val="32"/>
          <w:szCs w:val="32"/>
        </w:rPr>
        <w:t>（五）本项目申</w:t>
      </w:r>
      <w:r>
        <w:rPr>
          <w:rFonts w:hint="eastAsia" w:ascii="仿宋_GB2312" w:eastAsia="仿宋_GB2312" w:cs="Arial"/>
          <w:sz w:val="32"/>
          <w:szCs w:val="32"/>
          <w:lang w:val="en-US" w:eastAsia="zh-CN"/>
        </w:rPr>
        <w:t>报</w:t>
      </w:r>
      <w:r>
        <w:rPr>
          <w:rFonts w:hint="eastAsia" w:ascii="仿宋_GB2312" w:eastAsia="仿宋_GB2312" w:cs="Arial"/>
          <w:sz w:val="32"/>
          <w:szCs w:val="32"/>
        </w:rPr>
        <w:t>实行限项制，具体要求是：</w:t>
      </w:r>
    </w:p>
    <w:p>
      <w:pPr>
        <w:spacing w:line="560" w:lineRule="exact"/>
        <w:ind w:firstLine="640" w:firstLineChars="200"/>
        <w:rPr>
          <w:rFonts w:ascii="仿宋_GB2312" w:eastAsia="仿宋_GB2312" w:cs="Arial"/>
          <w:sz w:val="32"/>
          <w:szCs w:val="32"/>
        </w:rPr>
      </w:pPr>
      <w:r>
        <w:rPr>
          <w:rFonts w:hint="eastAsia" w:ascii="仿宋_GB2312" w:eastAsia="仿宋_GB2312" w:cs="Arial"/>
          <w:sz w:val="32"/>
          <w:szCs w:val="32"/>
        </w:rPr>
        <w:t>1.同一个法人单位只能牵头申</w:t>
      </w:r>
      <w:r>
        <w:rPr>
          <w:rFonts w:hint="eastAsia" w:ascii="仿宋_GB2312" w:eastAsia="仿宋_GB2312" w:cs="Arial"/>
          <w:sz w:val="32"/>
          <w:szCs w:val="32"/>
          <w:lang w:val="en-US" w:eastAsia="zh-CN"/>
        </w:rPr>
        <w:t>报</w:t>
      </w:r>
      <w:r>
        <w:rPr>
          <w:rFonts w:hint="eastAsia" w:ascii="仿宋_GB2312" w:eastAsia="仿宋_GB2312" w:cs="Arial"/>
          <w:sz w:val="32"/>
          <w:szCs w:val="32"/>
        </w:rPr>
        <w:t>1项；</w:t>
      </w:r>
    </w:p>
    <w:p>
      <w:pPr>
        <w:spacing w:line="560" w:lineRule="exact"/>
        <w:ind w:firstLine="640" w:firstLineChars="200"/>
        <w:rPr>
          <w:rFonts w:ascii="仿宋_GB2312" w:eastAsia="仿宋_GB2312" w:cs="Arial"/>
          <w:sz w:val="32"/>
          <w:szCs w:val="32"/>
        </w:rPr>
      </w:pPr>
      <w:r>
        <w:rPr>
          <w:rFonts w:hint="eastAsia" w:ascii="仿宋_GB2312" w:eastAsia="仿宋_GB2312" w:cs="Arial"/>
          <w:sz w:val="32"/>
          <w:szCs w:val="32"/>
        </w:rPr>
        <w:t>2.已列入科技诚信异常名录的单位和人员，不得申</w:t>
      </w:r>
      <w:r>
        <w:rPr>
          <w:rFonts w:hint="eastAsia" w:ascii="仿宋_GB2312" w:eastAsia="仿宋_GB2312" w:cs="Arial"/>
          <w:sz w:val="32"/>
          <w:szCs w:val="32"/>
          <w:lang w:val="en-US" w:eastAsia="zh-CN"/>
        </w:rPr>
        <w:t>报</w:t>
      </w:r>
      <w:r>
        <w:rPr>
          <w:rFonts w:hint="eastAsia" w:ascii="仿宋_GB2312" w:eastAsia="仿宋_GB2312" w:cs="Arial"/>
          <w:sz w:val="32"/>
          <w:szCs w:val="32"/>
        </w:rPr>
        <w:t>。</w:t>
      </w:r>
    </w:p>
    <w:p>
      <w:pPr>
        <w:spacing w:line="560" w:lineRule="exact"/>
        <w:ind w:firstLine="640" w:firstLineChars="200"/>
        <w:rPr>
          <w:rFonts w:ascii="仿宋_GB2312" w:eastAsia="仿宋_GB2312" w:cs="Arial"/>
          <w:sz w:val="32"/>
          <w:szCs w:val="32"/>
        </w:rPr>
      </w:pPr>
      <w:r>
        <w:rPr>
          <w:rFonts w:hint="eastAsia" w:ascii="仿宋_GB2312" w:eastAsia="仿宋_GB2312" w:cs="Arial"/>
          <w:sz w:val="32"/>
          <w:szCs w:val="32"/>
        </w:rPr>
        <w:t>（六）申</w:t>
      </w:r>
      <w:r>
        <w:rPr>
          <w:rFonts w:hint="eastAsia" w:ascii="仿宋_GB2312" w:eastAsia="仿宋_GB2312" w:cs="Arial"/>
          <w:sz w:val="32"/>
          <w:szCs w:val="32"/>
          <w:lang w:val="en-US" w:eastAsia="zh-CN"/>
        </w:rPr>
        <w:t>报</w:t>
      </w:r>
      <w:r>
        <w:rPr>
          <w:rFonts w:hint="eastAsia" w:ascii="仿宋_GB2312" w:eastAsia="仿宋_GB2312" w:cs="Arial"/>
          <w:sz w:val="32"/>
          <w:szCs w:val="32"/>
        </w:rPr>
        <w:t>单位应谨慎填写项目申</w:t>
      </w:r>
      <w:r>
        <w:rPr>
          <w:rFonts w:hint="eastAsia" w:ascii="仿宋_GB2312" w:eastAsia="仿宋_GB2312" w:cs="Arial"/>
          <w:sz w:val="32"/>
          <w:szCs w:val="32"/>
          <w:lang w:val="en-US" w:eastAsia="zh-CN"/>
        </w:rPr>
        <w:t>报</w:t>
      </w:r>
      <w:r>
        <w:rPr>
          <w:rFonts w:hint="eastAsia" w:ascii="仿宋_GB2312" w:eastAsia="仿宋_GB2312" w:cs="Arial"/>
          <w:sz w:val="32"/>
          <w:szCs w:val="32"/>
        </w:rPr>
        <w:t>书的人员信息、研发内容、技术经济指标、经费安排等内容，申</w:t>
      </w:r>
      <w:r>
        <w:rPr>
          <w:rFonts w:hint="eastAsia" w:ascii="仿宋_GB2312" w:eastAsia="仿宋_GB2312" w:cs="Arial"/>
          <w:sz w:val="32"/>
          <w:szCs w:val="32"/>
          <w:lang w:val="en-US" w:eastAsia="zh-CN"/>
        </w:rPr>
        <w:t>报</w:t>
      </w:r>
      <w:r>
        <w:rPr>
          <w:rFonts w:hint="eastAsia" w:ascii="仿宋_GB2312" w:eastAsia="仿宋_GB2312" w:cs="Arial"/>
          <w:sz w:val="32"/>
          <w:szCs w:val="32"/>
        </w:rPr>
        <w:t>书中内容将作为合同内容生成依据。项目一经立项，项目投入资金总额不予调整。资金申</w:t>
      </w:r>
      <w:r>
        <w:rPr>
          <w:rFonts w:hint="eastAsia" w:ascii="仿宋_GB2312" w:eastAsia="仿宋_GB2312" w:cs="Arial"/>
          <w:sz w:val="32"/>
          <w:szCs w:val="32"/>
          <w:lang w:val="en-US" w:eastAsia="zh-CN"/>
        </w:rPr>
        <w:t>报</w:t>
      </w:r>
      <w:r>
        <w:rPr>
          <w:rFonts w:hint="eastAsia" w:ascii="仿宋_GB2312" w:eastAsia="仿宋_GB2312" w:cs="Arial"/>
          <w:sz w:val="32"/>
          <w:szCs w:val="32"/>
        </w:rPr>
        <w:t>额与实际下达资助额之间的差额部分，由项目申</w:t>
      </w:r>
      <w:r>
        <w:rPr>
          <w:rFonts w:hint="eastAsia" w:ascii="仿宋_GB2312" w:eastAsia="仿宋_GB2312" w:cs="Arial"/>
          <w:sz w:val="32"/>
          <w:szCs w:val="32"/>
          <w:lang w:val="en-US" w:eastAsia="zh-CN"/>
        </w:rPr>
        <w:t>报</w:t>
      </w:r>
      <w:r>
        <w:rPr>
          <w:rFonts w:hint="eastAsia" w:ascii="仿宋_GB2312" w:eastAsia="仿宋_GB2312" w:cs="Arial"/>
          <w:sz w:val="32"/>
          <w:szCs w:val="32"/>
        </w:rPr>
        <w:t>单位自筹资金补足。</w:t>
      </w:r>
    </w:p>
    <w:p>
      <w:pPr>
        <w:spacing w:line="560" w:lineRule="exact"/>
        <w:ind w:firstLine="640" w:firstLineChars="200"/>
        <w:rPr>
          <w:rFonts w:ascii="仿宋_GB2312" w:eastAsia="仿宋_GB2312" w:cs="Arial"/>
          <w:sz w:val="32"/>
          <w:szCs w:val="32"/>
        </w:rPr>
      </w:pPr>
      <w:r>
        <w:rPr>
          <w:rFonts w:hint="eastAsia" w:ascii="仿宋_GB2312" w:eastAsia="仿宋_GB2312" w:cs="Arial"/>
          <w:sz w:val="32"/>
          <w:szCs w:val="32"/>
        </w:rPr>
        <w:t>（七）项目申</w:t>
      </w:r>
      <w:r>
        <w:rPr>
          <w:rFonts w:hint="eastAsia" w:ascii="仿宋_GB2312" w:eastAsia="仿宋_GB2312" w:cs="Arial"/>
          <w:sz w:val="32"/>
          <w:szCs w:val="32"/>
          <w:lang w:val="en-US" w:eastAsia="zh-CN"/>
        </w:rPr>
        <w:t>报</w:t>
      </w:r>
      <w:r>
        <w:rPr>
          <w:rFonts w:hint="eastAsia" w:ascii="仿宋_GB2312" w:eastAsia="仿宋_GB2312" w:cs="Arial"/>
          <w:sz w:val="32"/>
          <w:szCs w:val="32"/>
        </w:rPr>
        <w:t>材料中拟取得的学术、技术及经济效益等指标应严肃、科学，申</w:t>
      </w:r>
      <w:r>
        <w:rPr>
          <w:rFonts w:hint="eastAsia" w:ascii="仿宋_GB2312" w:eastAsia="仿宋_GB2312" w:cs="Arial"/>
          <w:sz w:val="32"/>
          <w:szCs w:val="32"/>
          <w:lang w:val="en-US" w:eastAsia="zh-CN"/>
        </w:rPr>
        <w:t>报</w:t>
      </w:r>
      <w:r>
        <w:rPr>
          <w:rFonts w:hint="eastAsia" w:ascii="仿宋_GB2312" w:eastAsia="仿宋_GB2312" w:cs="Arial"/>
          <w:sz w:val="32"/>
          <w:szCs w:val="32"/>
        </w:rPr>
        <w:t>指标将作为项目评审、合同签订、过程管理、验收结题及项目评估的依据，原则上不予调整。请各申</w:t>
      </w:r>
      <w:r>
        <w:rPr>
          <w:rFonts w:hint="eastAsia" w:ascii="仿宋_GB2312" w:eastAsia="仿宋_GB2312" w:cs="Arial"/>
          <w:sz w:val="32"/>
          <w:szCs w:val="32"/>
          <w:lang w:val="en-US" w:eastAsia="zh-CN"/>
        </w:rPr>
        <w:t>报</w:t>
      </w:r>
      <w:r>
        <w:rPr>
          <w:rFonts w:hint="eastAsia" w:ascii="仿宋_GB2312" w:eastAsia="仿宋_GB2312" w:cs="Arial"/>
          <w:sz w:val="32"/>
          <w:szCs w:val="32"/>
        </w:rPr>
        <w:t>单位严肃对待。</w:t>
      </w:r>
    </w:p>
    <w:p>
      <w:pPr>
        <w:spacing w:line="560" w:lineRule="exact"/>
        <w:ind w:firstLine="640" w:firstLineChars="200"/>
        <w:rPr>
          <w:rFonts w:ascii="仿宋_GB2312" w:eastAsia="仿宋_GB2312" w:cs="Arial"/>
          <w:sz w:val="32"/>
          <w:szCs w:val="32"/>
        </w:rPr>
      </w:pPr>
      <w:r>
        <w:rPr>
          <w:rFonts w:hint="eastAsia" w:ascii="仿宋_GB2312" w:eastAsia="仿宋_GB2312" w:cs="Arial"/>
          <w:sz w:val="32"/>
          <w:szCs w:val="32"/>
        </w:rPr>
        <w:t>（八）如果项目申</w:t>
      </w:r>
      <w:r>
        <w:rPr>
          <w:rFonts w:hint="eastAsia" w:ascii="仿宋_GB2312" w:eastAsia="仿宋_GB2312" w:cs="Arial"/>
          <w:sz w:val="32"/>
          <w:szCs w:val="32"/>
          <w:lang w:val="en-US" w:eastAsia="zh-CN"/>
        </w:rPr>
        <w:t>报</w:t>
      </w:r>
      <w:r>
        <w:rPr>
          <w:rFonts w:hint="eastAsia" w:ascii="仿宋_GB2312" w:eastAsia="仿宋_GB2312" w:cs="Arial"/>
          <w:sz w:val="32"/>
          <w:szCs w:val="32"/>
        </w:rPr>
        <w:t>涉及科研伦理与科技安全（如生物安全、信息安全等）的相关问题，申</w:t>
      </w:r>
      <w:r>
        <w:rPr>
          <w:rFonts w:hint="eastAsia" w:ascii="仿宋_GB2312" w:eastAsia="仿宋_GB2312" w:cs="Arial"/>
          <w:sz w:val="32"/>
          <w:szCs w:val="32"/>
          <w:lang w:val="en-US" w:eastAsia="zh-CN"/>
        </w:rPr>
        <w:t>报</w:t>
      </w:r>
      <w:r>
        <w:rPr>
          <w:rFonts w:hint="eastAsia" w:ascii="仿宋_GB2312" w:eastAsia="仿宋_GB2312" w:cs="Arial"/>
          <w:sz w:val="32"/>
          <w:szCs w:val="32"/>
        </w:rPr>
        <w:t>单位应当严格执行国家有关法律法规和伦理准则。</w:t>
      </w:r>
    </w:p>
    <w:p>
      <w:pPr>
        <w:spacing w:line="560" w:lineRule="exact"/>
        <w:ind w:firstLine="640" w:firstLineChars="200"/>
        <w:rPr>
          <w:rFonts w:ascii="仿宋_GB2312" w:eastAsia="仿宋_GB2312" w:cs="Arial"/>
          <w:sz w:val="32"/>
          <w:szCs w:val="32"/>
        </w:rPr>
      </w:pPr>
      <w:r>
        <w:rPr>
          <w:rFonts w:hint="eastAsia" w:ascii="仿宋_GB2312" w:eastAsia="仿宋_GB2312" w:cs="Arial"/>
          <w:sz w:val="32"/>
          <w:szCs w:val="32"/>
        </w:rPr>
        <w:t>（九）项目负责人应当承诺所提交材料真实性，申</w:t>
      </w:r>
      <w:r>
        <w:rPr>
          <w:rFonts w:hint="eastAsia" w:ascii="仿宋_GB2312" w:eastAsia="仿宋_GB2312" w:cs="Arial"/>
          <w:sz w:val="32"/>
          <w:szCs w:val="32"/>
          <w:lang w:val="en-US" w:eastAsia="zh-CN"/>
        </w:rPr>
        <w:t>报</w:t>
      </w:r>
      <w:r>
        <w:rPr>
          <w:rFonts w:hint="eastAsia" w:ascii="仿宋_GB2312" w:eastAsia="仿宋_GB2312" w:cs="Arial"/>
          <w:sz w:val="32"/>
          <w:szCs w:val="32"/>
        </w:rPr>
        <w:t>单位应当对申</w:t>
      </w:r>
      <w:r>
        <w:rPr>
          <w:rFonts w:hint="eastAsia" w:ascii="仿宋_GB2312" w:eastAsia="仿宋_GB2312" w:cs="Arial"/>
          <w:sz w:val="32"/>
          <w:szCs w:val="32"/>
          <w:lang w:val="en-US" w:eastAsia="zh-CN"/>
        </w:rPr>
        <w:t>报</w:t>
      </w:r>
      <w:r>
        <w:rPr>
          <w:rFonts w:hint="eastAsia" w:ascii="仿宋_GB2312" w:eastAsia="仿宋_GB2312" w:cs="Arial"/>
          <w:sz w:val="32"/>
          <w:szCs w:val="32"/>
        </w:rPr>
        <w:t>材料的真实性进行审核。</w:t>
      </w:r>
    </w:p>
    <w:p>
      <w:pPr>
        <w:spacing w:line="560" w:lineRule="exact"/>
        <w:ind w:firstLine="640" w:firstLineChars="200"/>
        <w:rPr>
          <w:rFonts w:ascii="仿宋_GB2312" w:eastAsia="仿宋_GB2312" w:cs="Arial"/>
          <w:sz w:val="32"/>
          <w:szCs w:val="32"/>
        </w:rPr>
      </w:pPr>
      <w:r>
        <w:rPr>
          <w:rFonts w:hint="eastAsia" w:ascii="仿宋_GB2312" w:eastAsia="仿宋_GB2312" w:cs="Arial"/>
          <w:sz w:val="32"/>
          <w:szCs w:val="32"/>
        </w:rPr>
        <w:t>（十）项目实施期限为8个月。</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五、申</w:t>
      </w:r>
      <w:r>
        <w:rPr>
          <w:rFonts w:hint="eastAsia" w:ascii="黑体" w:hAnsi="黑体" w:eastAsia="黑体" w:cs="黑体"/>
          <w:sz w:val="32"/>
          <w:szCs w:val="32"/>
          <w:lang w:val="en-US" w:eastAsia="zh-CN"/>
        </w:rPr>
        <w:t>报</w:t>
      </w:r>
      <w:r>
        <w:rPr>
          <w:rFonts w:hint="eastAsia" w:ascii="黑体" w:hAnsi="黑体" w:eastAsia="黑体" w:cs="黑体"/>
          <w:sz w:val="32"/>
          <w:szCs w:val="32"/>
        </w:rPr>
        <w:t>材料</w:t>
      </w:r>
    </w:p>
    <w:p>
      <w:pPr>
        <w:spacing w:line="560" w:lineRule="exact"/>
        <w:ind w:firstLine="640" w:firstLineChars="200"/>
        <w:rPr>
          <w:rFonts w:ascii="仿宋_GB2312" w:eastAsia="仿宋_GB2312" w:cs="Arial"/>
          <w:sz w:val="32"/>
          <w:szCs w:val="32"/>
        </w:rPr>
      </w:pPr>
      <w:r>
        <w:rPr>
          <w:rFonts w:hint="eastAsia" w:ascii="仿宋_GB2312" w:eastAsia="仿宋_GB2312" w:cs="Arial"/>
          <w:sz w:val="32"/>
          <w:szCs w:val="32"/>
        </w:rPr>
        <w:t>（一）登录深圳市残疾人综合服务中心官网在线填报申</w:t>
      </w:r>
      <w:r>
        <w:rPr>
          <w:rFonts w:hint="eastAsia" w:ascii="仿宋_GB2312" w:eastAsia="仿宋_GB2312" w:cs="Arial"/>
          <w:sz w:val="32"/>
          <w:szCs w:val="32"/>
          <w:lang w:val="en-US" w:eastAsia="zh-CN"/>
        </w:rPr>
        <w:t>报</w:t>
      </w:r>
      <w:r>
        <w:rPr>
          <w:rFonts w:hint="eastAsia" w:ascii="仿宋_GB2312" w:eastAsia="仿宋_GB2312" w:cs="Arial"/>
          <w:sz w:val="32"/>
          <w:szCs w:val="32"/>
        </w:rPr>
        <w:t>书，提供通过该系统打印的申</w:t>
      </w:r>
      <w:r>
        <w:rPr>
          <w:rFonts w:hint="eastAsia" w:ascii="仿宋_GB2312" w:eastAsia="仿宋_GB2312" w:cs="Arial"/>
          <w:sz w:val="32"/>
          <w:szCs w:val="32"/>
          <w:lang w:val="en-US" w:eastAsia="zh-CN"/>
        </w:rPr>
        <w:t>报</w:t>
      </w:r>
      <w:r>
        <w:rPr>
          <w:rFonts w:hint="eastAsia" w:ascii="仿宋_GB2312" w:eastAsia="仿宋_GB2312" w:cs="Arial"/>
          <w:sz w:val="32"/>
          <w:szCs w:val="32"/>
        </w:rPr>
        <w:t>书纸质文件；</w:t>
      </w:r>
    </w:p>
    <w:p>
      <w:pPr>
        <w:spacing w:line="560" w:lineRule="exact"/>
        <w:ind w:firstLine="640" w:firstLineChars="200"/>
        <w:rPr>
          <w:rFonts w:ascii="仿宋_GB2312" w:eastAsia="仿宋_GB2312" w:cs="Arial"/>
          <w:sz w:val="32"/>
          <w:szCs w:val="32"/>
        </w:rPr>
      </w:pPr>
      <w:r>
        <w:rPr>
          <w:rFonts w:hint="eastAsia" w:ascii="仿宋_GB2312" w:eastAsia="仿宋_GB2312" w:cs="Arial"/>
          <w:sz w:val="32"/>
          <w:szCs w:val="32"/>
        </w:rPr>
        <w:t>（二）2018年完税证明复印件；</w:t>
      </w:r>
    </w:p>
    <w:p>
      <w:pPr>
        <w:spacing w:line="560" w:lineRule="exact"/>
        <w:ind w:firstLine="640" w:firstLineChars="200"/>
        <w:rPr>
          <w:rFonts w:ascii="仿宋_GB2312" w:eastAsia="仿宋_GB2312" w:cs="Arial"/>
          <w:sz w:val="32"/>
          <w:szCs w:val="32"/>
        </w:rPr>
      </w:pPr>
      <w:r>
        <w:rPr>
          <w:rFonts w:hint="eastAsia" w:ascii="仿宋_GB2312" w:eastAsia="仿宋_GB2312" w:cs="Arial"/>
          <w:sz w:val="32"/>
          <w:szCs w:val="32"/>
        </w:rPr>
        <w:t>（三）经深圳市注册会计师协会备案的含有防伪标识封面的2018年财务审计报告复印件；</w:t>
      </w:r>
    </w:p>
    <w:p>
      <w:pPr>
        <w:spacing w:line="560" w:lineRule="exact"/>
        <w:ind w:firstLine="640" w:firstLineChars="200"/>
        <w:rPr>
          <w:rFonts w:ascii="仿宋_GB2312" w:eastAsia="仿宋_GB2312" w:cs="Arial"/>
          <w:sz w:val="32"/>
          <w:szCs w:val="32"/>
        </w:rPr>
      </w:pPr>
      <w:r>
        <w:rPr>
          <w:rFonts w:hint="eastAsia" w:ascii="仿宋_GB2312" w:eastAsia="仿宋_GB2312" w:cs="Arial"/>
          <w:sz w:val="32"/>
          <w:szCs w:val="32"/>
        </w:rPr>
        <w:t>（四）项目可行性研究报告；</w:t>
      </w:r>
    </w:p>
    <w:p>
      <w:pPr>
        <w:spacing w:line="560" w:lineRule="exact"/>
        <w:ind w:firstLine="640" w:firstLineChars="200"/>
        <w:rPr>
          <w:rFonts w:ascii="仿宋_GB2312" w:eastAsia="仿宋_GB2312" w:cs="Arial"/>
          <w:sz w:val="32"/>
          <w:szCs w:val="32"/>
        </w:rPr>
      </w:pPr>
      <w:r>
        <w:rPr>
          <w:rFonts w:hint="eastAsia" w:ascii="仿宋_GB2312" w:eastAsia="仿宋_GB2312" w:cs="Arial"/>
          <w:sz w:val="32"/>
          <w:szCs w:val="32"/>
        </w:rPr>
        <w:t>（五）申</w:t>
      </w:r>
      <w:r>
        <w:rPr>
          <w:rFonts w:hint="eastAsia" w:ascii="仿宋_GB2312" w:eastAsia="仿宋_GB2312" w:cs="Arial"/>
          <w:sz w:val="32"/>
          <w:szCs w:val="32"/>
          <w:lang w:val="en-US" w:eastAsia="zh-CN"/>
        </w:rPr>
        <w:t>报</w:t>
      </w:r>
      <w:r>
        <w:rPr>
          <w:rFonts w:hint="eastAsia" w:ascii="仿宋_GB2312" w:eastAsia="仿宋_GB2312" w:cs="Arial"/>
          <w:sz w:val="32"/>
          <w:szCs w:val="32"/>
        </w:rPr>
        <w:t>单位和项目负责人所签诚信承诺书原件；</w:t>
      </w:r>
    </w:p>
    <w:p>
      <w:pPr>
        <w:spacing w:line="560" w:lineRule="exact"/>
        <w:ind w:firstLine="640" w:firstLineChars="200"/>
        <w:rPr>
          <w:rFonts w:ascii="仿宋_GB2312" w:eastAsia="仿宋_GB2312" w:cs="Arial"/>
          <w:sz w:val="32"/>
          <w:szCs w:val="32"/>
        </w:rPr>
      </w:pPr>
      <w:r>
        <w:rPr>
          <w:rFonts w:hint="eastAsia" w:ascii="仿宋_GB2312" w:hAnsi="仿宋_GB2312" w:eastAsia="仿宋_GB2312" w:cs="仿宋_GB2312"/>
          <w:sz w:val="32"/>
          <w:szCs w:val="32"/>
        </w:rPr>
        <w:t>（六）50%以上项目组成员近3个月内的深圳社会保险缴纳凭证复印件；</w:t>
      </w:r>
    </w:p>
    <w:p>
      <w:pPr>
        <w:numPr>
          <w:ilvl w:val="0"/>
          <w:numId w:val="2"/>
        </w:numPr>
        <w:spacing w:line="560" w:lineRule="exact"/>
        <w:ind w:firstLine="640" w:firstLineChars="200"/>
        <w:rPr>
          <w:rFonts w:ascii="仿宋_GB2312" w:eastAsia="仿宋_GB2312" w:cs="Arial"/>
          <w:sz w:val="32"/>
          <w:szCs w:val="32"/>
        </w:rPr>
      </w:pPr>
      <w:r>
        <w:rPr>
          <w:rFonts w:hint="eastAsia" w:ascii="仿宋_GB2312" w:eastAsia="仿宋_GB2312" w:cs="Arial"/>
          <w:sz w:val="32"/>
          <w:szCs w:val="32"/>
        </w:rPr>
        <w:t>合作协议原件；</w:t>
      </w:r>
    </w:p>
    <w:p>
      <w:pPr>
        <w:spacing w:line="560" w:lineRule="exact"/>
        <w:ind w:firstLine="640" w:firstLineChars="200"/>
        <w:rPr>
          <w:rFonts w:ascii="仿宋_GB2312" w:eastAsia="仿宋_GB2312" w:cs="Arial"/>
          <w:sz w:val="32"/>
          <w:szCs w:val="32"/>
        </w:rPr>
      </w:pPr>
      <w:r>
        <w:rPr>
          <w:rFonts w:hint="eastAsia" w:ascii="仿宋_GB2312" w:eastAsia="仿宋_GB2312" w:cs="Arial"/>
          <w:sz w:val="32"/>
          <w:szCs w:val="32"/>
        </w:rPr>
        <w:t>（八）可以选择提供知识产权证(包括专利和软件著作权，证书有效期应在项目受理截止日期2019年8月18日之前)、查新报告、检测报告、获奖证书等证明材料复印件。</w:t>
      </w:r>
    </w:p>
    <w:p>
      <w:pPr>
        <w:spacing w:line="560" w:lineRule="exact"/>
        <w:ind w:firstLine="640" w:firstLineChars="200"/>
        <w:rPr>
          <w:rFonts w:ascii="仿宋_GB2312" w:eastAsia="仿宋_GB2312" w:cs="Arial"/>
          <w:sz w:val="32"/>
          <w:szCs w:val="32"/>
        </w:rPr>
      </w:pPr>
      <w:r>
        <w:rPr>
          <w:rFonts w:hint="eastAsia" w:ascii="仿宋_GB2312" w:eastAsia="仿宋_GB2312" w:cs="Arial"/>
          <w:sz w:val="32"/>
          <w:szCs w:val="32"/>
        </w:rPr>
        <w:t>以上材料必须在深圳市残疾人综合服务中心管理系统提交电子版，同时提交纸质申</w:t>
      </w:r>
      <w:r>
        <w:rPr>
          <w:rFonts w:hint="eastAsia" w:ascii="仿宋_GB2312" w:eastAsia="仿宋_GB2312" w:cs="Arial"/>
          <w:sz w:val="32"/>
          <w:szCs w:val="32"/>
          <w:lang w:val="en-US" w:eastAsia="zh-CN"/>
        </w:rPr>
        <w:t>报</w:t>
      </w:r>
      <w:r>
        <w:rPr>
          <w:rFonts w:hint="eastAsia" w:ascii="仿宋_GB2312" w:eastAsia="仿宋_GB2312" w:cs="Arial"/>
          <w:sz w:val="32"/>
          <w:szCs w:val="32"/>
        </w:rPr>
        <w:t>材料一式两份，复印件需加盖申</w:t>
      </w:r>
      <w:r>
        <w:rPr>
          <w:rFonts w:hint="eastAsia" w:ascii="仿宋_GB2312" w:eastAsia="仿宋_GB2312" w:cs="Arial"/>
          <w:sz w:val="32"/>
          <w:szCs w:val="32"/>
          <w:lang w:val="en-US" w:eastAsia="zh-CN"/>
        </w:rPr>
        <w:t>报</w:t>
      </w:r>
      <w:r>
        <w:rPr>
          <w:rFonts w:hint="eastAsia" w:ascii="仿宋_GB2312" w:eastAsia="仿宋_GB2312" w:cs="Arial"/>
          <w:sz w:val="32"/>
          <w:szCs w:val="32"/>
        </w:rPr>
        <w:t>单位公章，A4纸正反面打印/复印，非空白页（含封面）需连续编写页码，胶装成册。</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六、申</w:t>
      </w:r>
      <w:r>
        <w:rPr>
          <w:rFonts w:hint="eastAsia" w:ascii="黑体" w:hAnsi="黑体" w:eastAsia="黑体" w:cs="黑体"/>
          <w:sz w:val="32"/>
          <w:szCs w:val="32"/>
          <w:lang w:val="en-US" w:eastAsia="zh-CN"/>
        </w:rPr>
        <w:t>报</w:t>
      </w:r>
      <w:r>
        <w:rPr>
          <w:rFonts w:hint="eastAsia" w:ascii="黑体" w:hAnsi="黑体" w:eastAsia="黑体" w:cs="黑体"/>
          <w:sz w:val="32"/>
          <w:szCs w:val="32"/>
        </w:rPr>
        <w:t>表格</w:t>
      </w:r>
    </w:p>
    <w:p>
      <w:pPr>
        <w:spacing w:line="560" w:lineRule="exact"/>
        <w:ind w:firstLine="640" w:firstLineChars="200"/>
        <w:rPr>
          <w:rFonts w:ascii="仿宋_GB2312" w:eastAsia="仿宋_GB2312" w:cs="Arial"/>
          <w:sz w:val="32"/>
          <w:szCs w:val="32"/>
        </w:rPr>
      </w:pPr>
      <w:r>
        <w:rPr>
          <w:rFonts w:hint="eastAsia" w:ascii="仿宋_GB2312" w:eastAsia="仿宋_GB2312" w:cs="Arial"/>
          <w:sz w:val="32"/>
          <w:szCs w:val="32"/>
        </w:rPr>
        <w:t>本指南规定提交的表格，申</w:t>
      </w:r>
      <w:r>
        <w:rPr>
          <w:rFonts w:hint="eastAsia" w:ascii="仿宋_GB2312" w:eastAsia="仿宋_GB2312" w:cs="Arial"/>
          <w:sz w:val="32"/>
          <w:szCs w:val="32"/>
          <w:lang w:val="en-US" w:eastAsia="zh-CN"/>
        </w:rPr>
        <w:t>报</w:t>
      </w:r>
      <w:r>
        <w:rPr>
          <w:rFonts w:hint="eastAsia" w:ascii="仿宋_GB2312" w:eastAsia="仿宋_GB2312" w:cs="Arial"/>
          <w:sz w:val="32"/>
          <w:szCs w:val="32"/>
        </w:rPr>
        <w:t>单位登录深圳市残疾人综合服务中心官网在线填报。</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七、受理单位</w:t>
      </w:r>
    </w:p>
    <w:p>
      <w:pPr>
        <w:spacing w:line="560" w:lineRule="exact"/>
        <w:ind w:firstLine="640" w:firstLineChars="200"/>
        <w:rPr>
          <w:rFonts w:ascii="仿宋_GB2312" w:eastAsia="仿宋_GB2312" w:cs="Arial"/>
          <w:sz w:val="32"/>
          <w:szCs w:val="32"/>
        </w:rPr>
      </w:pPr>
      <w:r>
        <w:rPr>
          <w:rFonts w:hint="eastAsia" w:ascii="仿宋_GB2312" w:eastAsia="仿宋_GB2312" w:cs="Arial"/>
          <w:sz w:val="32"/>
          <w:szCs w:val="32"/>
        </w:rPr>
        <w:t>（一）受理单位：深圳市残疾人综合服务中心。</w:t>
      </w:r>
    </w:p>
    <w:p>
      <w:pPr>
        <w:spacing w:line="560" w:lineRule="exact"/>
        <w:ind w:firstLine="640" w:firstLineChars="200"/>
        <w:rPr>
          <w:rFonts w:ascii="仿宋_GB2312" w:eastAsia="仿宋_GB2312" w:cs="Arial"/>
          <w:sz w:val="32"/>
          <w:szCs w:val="32"/>
        </w:rPr>
      </w:pPr>
      <w:r>
        <w:rPr>
          <w:rFonts w:hint="eastAsia" w:ascii="仿宋_GB2312" w:eastAsia="仿宋_GB2312" w:cs="Arial"/>
          <w:sz w:val="32"/>
          <w:szCs w:val="32"/>
        </w:rPr>
        <w:t>（二）受理时间：</w:t>
      </w:r>
    </w:p>
    <w:p>
      <w:pPr>
        <w:spacing w:line="560" w:lineRule="exact"/>
        <w:ind w:firstLine="640" w:firstLineChars="200"/>
        <w:rPr>
          <w:rFonts w:ascii="仿宋_GB2312" w:eastAsia="仿宋_GB2312" w:cs="Arial"/>
          <w:sz w:val="32"/>
          <w:szCs w:val="32"/>
        </w:rPr>
      </w:pPr>
      <w:r>
        <w:rPr>
          <w:rFonts w:hint="eastAsia" w:ascii="仿宋_GB2312" w:eastAsia="仿宋_GB2312" w:cs="Arial"/>
          <w:sz w:val="32"/>
          <w:szCs w:val="32"/>
        </w:rPr>
        <w:t>网络填报受理时间：2019年12月3日-2020年1月13日（截止18:00）。</w:t>
      </w:r>
    </w:p>
    <w:p>
      <w:pPr>
        <w:spacing w:line="560" w:lineRule="exact"/>
        <w:ind w:firstLine="640" w:firstLineChars="200"/>
        <w:rPr>
          <w:rFonts w:ascii="仿宋_GB2312" w:eastAsia="仿宋_GB2312" w:cs="Arial"/>
          <w:sz w:val="32"/>
          <w:szCs w:val="32"/>
        </w:rPr>
      </w:pPr>
      <w:r>
        <w:rPr>
          <w:rFonts w:hint="eastAsia" w:ascii="仿宋_GB2312" w:eastAsia="仿宋_GB2312" w:cs="Arial"/>
          <w:sz w:val="32"/>
          <w:szCs w:val="32"/>
        </w:rPr>
        <w:t>书面材料受理时间：2020年1月13日-2020年1月20日。</w:t>
      </w:r>
    </w:p>
    <w:p>
      <w:pPr>
        <w:spacing w:line="560" w:lineRule="exact"/>
        <w:ind w:firstLine="640" w:firstLineChars="200"/>
        <w:rPr>
          <w:rFonts w:ascii="仿宋_GB2312" w:eastAsia="仿宋_GB2312" w:cs="Arial"/>
          <w:sz w:val="32"/>
          <w:szCs w:val="32"/>
        </w:rPr>
      </w:pPr>
      <w:r>
        <w:rPr>
          <w:rFonts w:hint="eastAsia" w:ascii="仿宋_GB2312" w:eastAsia="仿宋_GB2312" w:cs="Arial"/>
          <w:sz w:val="32"/>
          <w:szCs w:val="32"/>
        </w:rPr>
        <w:t>办公时间：星期一至星期五上午9:00-12:00，下午14:00-17:30。</w:t>
      </w:r>
    </w:p>
    <w:p>
      <w:pPr>
        <w:spacing w:line="560" w:lineRule="exact"/>
        <w:ind w:firstLine="640" w:firstLineChars="200"/>
        <w:rPr>
          <w:rFonts w:ascii="仿宋_GB2312" w:eastAsia="仿宋_GB2312" w:cs="Arial"/>
          <w:sz w:val="32"/>
          <w:szCs w:val="32"/>
        </w:rPr>
      </w:pPr>
      <w:r>
        <w:rPr>
          <w:rFonts w:hint="eastAsia" w:ascii="仿宋_GB2312" w:eastAsia="仿宋_GB2312" w:cs="Arial"/>
          <w:sz w:val="32"/>
          <w:szCs w:val="32"/>
        </w:rPr>
        <w:t>（三）书面材料受理地点：深圳市福田区梅林路2号深圳市残疾人综合服务中心906。</w:t>
      </w:r>
    </w:p>
    <w:p>
      <w:pPr>
        <w:spacing w:line="560" w:lineRule="exact"/>
        <w:ind w:firstLine="640" w:firstLineChars="200"/>
        <w:rPr>
          <w:rFonts w:ascii="仿宋_GB2312" w:eastAsia="仿宋_GB2312" w:cs="Arial"/>
          <w:sz w:val="32"/>
          <w:szCs w:val="32"/>
        </w:rPr>
      </w:pPr>
      <w:r>
        <w:rPr>
          <w:rFonts w:hint="eastAsia" w:ascii="仿宋_GB2312" w:eastAsia="仿宋_GB2312" w:cs="Arial"/>
          <w:sz w:val="32"/>
          <w:szCs w:val="32"/>
        </w:rPr>
        <w:t>（四）联系电话：</w:t>
      </w:r>
    </w:p>
    <w:p>
      <w:pPr>
        <w:spacing w:line="560" w:lineRule="exact"/>
        <w:ind w:firstLine="640" w:firstLineChars="200"/>
        <w:rPr>
          <w:rFonts w:ascii="仿宋_GB2312" w:eastAsia="仿宋_GB2312" w:cs="Arial"/>
          <w:sz w:val="32"/>
          <w:szCs w:val="32"/>
        </w:rPr>
      </w:pPr>
      <w:r>
        <w:rPr>
          <w:rFonts w:hint="eastAsia" w:ascii="仿宋_GB2312" w:eastAsia="仿宋_GB2312" w:cs="Arial"/>
          <w:sz w:val="32"/>
          <w:szCs w:val="32"/>
        </w:rPr>
        <w:t>高海霞 83349771</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八、决定单位</w:t>
      </w:r>
    </w:p>
    <w:p>
      <w:pPr>
        <w:spacing w:line="560" w:lineRule="exact"/>
        <w:ind w:firstLine="640" w:firstLineChars="200"/>
        <w:rPr>
          <w:rFonts w:ascii="仿宋_GB2312" w:eastAsia="仿宋_GB2312" w:cs="Arial"/>
          <w:sz w:val="32"/>
          <w:szCs w:val="32"/>
        </w:rPr>
      </w:pPr>
      <w:r>
        <w:rPr>
          <w:rFonts w:hint="eastAsia" w:ascii="仿宋_GB2312" w:eastAsia="仿宋_GB2312" w:cs="Arial"/>
          <w:sz w:val="32"/>
          <w:szCs w:val="32"/>
        </w:rPr>
        <w:t>深圳市残疾人综合服务中心。</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九、审批程序</w:t>
      </w:r>
    </w:p>
    <w:p>
      <w:pPr>
        <w:spacing w:line="560" w:lineRule="exact"/>
        <w:ind w:firstLine="640" w:firstLineChars="200"/>
        <w:rPr>
          <w:rFonts w:ascii="仿宋_GB2312" w:eastAsia="仿宋_GB2312" w:cs="Arial"/>
          <w:sz w:val="32"/>
          <w:szCs w:val="32"/>
        </w:rPr>
      </w:pPr>
      <w:r>
        <w:rPr>
          <w:rFonts w:hint="eastAsia" w:ascii="仿宋_GB2312" w:eastAsia="仿宋_GB2312" w:cs="Arial"/>
          <w:sz w:val="32"/>
          <w:szCs w:val="32"/>
        </w:rPr>
        <w:t>申请单位网上申请——向深圳市残疾人综合服务中心收文窗口提交申请材料——市残疾人综合服务中心对申请材料进行初审——专家评审——现场核察——市残疾人综合服务中心审定——市残疾人综合服务中心下达项目资金计划——申请单位与市残疾人综合服务中心签订项目合同书——拨付资助经费。</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十、审批时限</w:t>
      </w:r>
    </w:p>
    <w:p>
      <w:pPr>
        <w:spacing w:line="560" w:lineRule="exact"/>
        <w:ind w:firstLine="640" w:firstLineChars="200"/>
        <w:rPr>
          <w:rFonts w:ascii="仿宋_GB2312" w:eastAsia="仿宋_GB2312" w:cs="Arial"/>
          <w:sz w:val="32"/>
          <w:szCs w:val="32"/>
        </w:rPr>
      </w:pPr>
      <w:r>
        <w:rPr>
          <w:rFonts w:hint="eastAsia" w:ascii="仿宋_GB2312" w:eastAsia="仿宋_GB2312" w:cs="Arial"/>
          <w:sz w:val="32"/>
          <w:szCs w:val="32"/>
        </w:rPr>
        <w:t>成批处理。</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十一、证件及有效期限</w:t>
      </w:r>
    </w:p>
    <w:p>
      <w:pPr>
        <w:spacing w:line="560" w:lineRule="exact"/>
        <w:ind w:firstLine="640" w:firstLineChars="200"/>
        <w:rPr>
          <w:rFonts w:ascii="仿宋_GB2312" w:eastAsia="仿宋_GB2312" w:cs="Arial"/>
          <w:sz w:val="32"/>
          <w:szCs w:val="32"/>
        </w:rPr>
      </w:pPr>
      <w:r>
        <w:rPr>
          <w:rFonts w:hint="eastAsia" w:ascii="仿宋_GB2312" w:eastAsia="仿宋_GB2312" w:cs="Arial"/>
          <w:sz w:val="32"/>
          <w:szCs w:val="32"/>
        </w:rPr>
        <w:t>证件：批准文件。</w:t>
      </w:r>
    </w:p>
    <w:p>
      <w:pPr>
        <w:spacing w:line="560" w:lineRule="exact"/>
        <w:ind w:firstLine="640" w:firstLineChars="200"/>
        <w:rPr>
          <w:rFonts w:ascii="仿宋_GB2312" w:eastAsia="仿宋_GB2312" w:cs="Arial"/>
          <w:sz w:val="32"/>
          <w:szCs w:val="32"/>
        </w:rPr>
      </w:pPr>
      <w:r>
        <w:rPr>
          <w:rFonts w:hint="eastAsia" w:ascii="仿宋_GB2312" w:eastAsia="仿宋_GB2312" w:cs="Arial"/>
          <w:sz w:val="32"/>
          <w:szCs w:val="32"/>
        </w:rPr>
        <w:t>有效期限：申请单位应当在收到批准文件之日起1个月内，与市残疾人综合服务中心签订项目合同书。</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十二、法律效力</w:t>
      </w:r>
    </w:p>
    <w:p>
      <w:pPr>
        <w:spacing w:line="560" w:lineRule="exact"/>
        <w:ind w:firstLine="640" w:firstLineChars="200"/>
        <w:rPr>
          <w:rFonts w:ascii="仿宋_GB2312" w:eastAsia="仿宋_GB2312" w:cs="Arial"/>
          <w:sz w:val="32"/>
          <w:szCs w:val="32"/>
        </w:rPr>
      </w:pPr>
      <w:r>
        <w:rPr>
          <w:rFonts w:hint="eastAsia" w:ascii="仿宋_GB2312" w:eastAsia="仿宋_GB2312" w:cs="Arial"/>
          <w:sz w:val="32"/>
          <w:szCs w:val="32"/>
        </w:rPr>
        <w:t>申请单位凭批准文件获得深圳市康复辅具研发资金资助。</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十三、</w:t>
      </w:r>
      <w:r>
        <w:rPr>
          <w:rFonts w:hint="eastAsia" w:ascii="黑体" w:hAnsi="黑体" w:eastAsia="黑体" w:cs="黑体"/>
          <w:sz w:val="32"/>
          <w:szCs w:val="32"/>
          <w:lang w:val="en-US" w:eastAsia="zh-CN"/>
        </w:rPr>
        <w:t>是否</w:t>
      </w:r>
      <w:r>
        <w:rPr>
          <w:rFonts w:hint="eastAsia" w:ascii="黑体" w:hAnsi="黑体" w:eastAsia="黑体" w:cs="黑体"/>
          <w:sz w:val="32"/>
          <w:szCs w:val="32"/>
        </w:rPr>
        <w:t>收费</w:t>
      </w:r>
    </w:p>
    <w:p>
      <w:pPr>
        <w:spacing w:line="560" w:lineRule="exact"/>
        <w:ind w:firstLine="640" w:firstLineChars="200"/>
        <w:rPr>
          <w:rFonts w:ascii="仿宋_GB2312" w:eastAsia="仿宋_GB2312" w:cs="Arial"/>
          <w:sz w:val="32"/>
          <w:szCs w:val="32"/>
        </w:rPr>
      </w:pPr>
      <w:r>
        <w:rPr>
          <w:rFonts w:hint="eastAsia" w:ascii="仿宋_GB2312" w:eastAsia="仿宋_GB2312" w:cs="Arial"/>
          <w:sz w:val="32"/>
          <w:szCs w:val="32"/>
        </w:rPr>
        <w:t>不收费。</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十四、年审或年检</w:t>
      </w:r>
    </w:p>
    <w:p>
      <w:pPr>
        <w:spacing w:line="560" w:lineRule="exact"/>
        <w:ind w:firstLine="640" w:firstLineChars="200"/>
        <w:rPr>
          <w:rFonts w:ascii="仿宋_GB2312" w:eastAsia="仿宋_GB2312" w:cs="Arial"/>
          <w:sz w:val="32"/>
          <w:szCs w:val="32"/>
        </w:rPr>
      </w:pPr>
      <w:r>
        <w:rPr>
          <w:rFonts w:hint="eastAsia" w:ascii="仿宋_GB2312" w:eastAsia="仿宋_GB2312" w:cs="Arial"/>
          <w:sz w:val="32"/>
          <w:szCs w:val="32"/>
        </w:rPr>
        <w:t>无年审。市残疾人综合服务中心按照项目合同书对项目进行跟踪管理和组织验收。</w:t>
      </w:r>
    </w:p>
    <w:p>
      <w:pPr>
        <w:spacing w:line="560" w:lineRule="exact"/>
        <w:ind w:firstLine="640" w:firstLineChars="200"/>
        <w:rPr>
          <w:rFonts w:ascii="仿宋_GB2312" w:eastAsia="仿宋_GB2312" w:cs="Arial"/>
          <w:sz w:val="32"/>
          <w:szCs w:val="32"/>
        </w:rPr>
      </w:pPr>
    </w:p>
    <w:p>
      <w:pPr>
        <w:spacing w:line="560" w:lineRule="exact"/>
        <w:ind w:firstLine="643" w:firstLineChars="200"/>
        <w:rPr>
          <w:rFonts w:ascii="仿宋_GB2312" w:eastAsia="仿宋_GB2312" w:cs="Arial"/>
          <w:sz w:val="32"/>
          <w:szCs w:val="32"/>
        </w:rPr>
      </w:pPr>
      <w:r>
        <w:rPr>
          <w:rFonts w:hint="eastAsia" w:ascii="仿宋_GB2312" w:eastAsia="仿宋_GB2312" w:cs="Arial"/>
          <w:b/>
          <w:bCs/>
          <w:sz w:val="32"/>
          <w:szCs w:val="32"/>
        </w:rPr>
        <w:t>声 明：</w:t>
      </w:r>
      <w:r>
        <w:rPr>
          <w:rFonts w:hint="eastAsia" w:ascii="仿宋_GB2312" w:eastAsia="仿宋_GB2312" w:cs="Arial"/>
          <w:sz w:val="32"/>
          <w:szCs w:val="32"/>
          <w:lang w:val="en-US" w:eastAsia="zh-CN"/>
        </w:rPr>
        <w:t>深圳</w:t>
      </w:r>
      <w:r>
        <w:rPr>
          <w:rFonts w:hint="eastAsia" w:ascii="仿宋_GB2312" w:eastAsia="仿宋_GB2312" w:cs="Arial"/>
          <w:sz w:val="32"/>
          <w:szCs w:val="32"/>
        </w:rPr>
        <w:t>市残疾人综合服务中心从未委托任何单位或个人为项目申</w:t>
      </w:r>
      <w:r>
        <w:rPr>
          <w:rFonts w:hint="eastAsia" w:ascii="仿宋_GB2312" w:eastAsia="仿宋_GB2312" w:cs="Arial"/>
          <w:sz w:val="32"/>
          <w:szCs w:val="32"/>
          <w:lang w:val="en-US" w:eastAsia="zh-CN"/>
        </w:rPr>
        <w:t>报</w:t>
      </w:r>
      <w:r>
        <w:rPr>
          <w:rFonts w:hint="eastAsia" w:ascii="仿宋_GB2312" w:eastAsia="仿宋_GB2312" w:cs="Arial"/>
          <w:sz w:val="32"/>
          <w:szCs w:val="32"/>
        </w:rPr>
        <w:t>单位代理资金申</w:t>
      </w:r>
      <w:r>
        <w:rPr>
          <w:rFonts w:hint="eastAsia" w:ascii="仿宋_GB2312" w:eastAsia="仿宋_GB2312" w:cs="Arial"/>
          <w:sz w:val="32"/>
          <w:szCs w:val="32"/>
          <w:lang w:val="en-US" w:eastAsia="zh-CN"/>
        </w:rPr>
        <w:t>报</w:t>
      </w:r>
      <w:r>
        <w:rPr>
          <w:rFonts w:hint="eastAsia" w:ascii="仿宋_GB2312" w:eastAsia="仿宋_GB2312" w:cs="Arial"/>
          <w:sz w:val="32"/>
          <w:szCs w:val="32"/>
        </w:rPr>
        <w:t>事宜，</w:t>
      </w:r>
      <w:r>
        <w:rPr>
          <w:rFonts w:hint="eastAsia" w:ascii="仿宋_GB2312" w:eastAsia="仿宋_GB2312" w:cs="Arial"/>
          <w:sz w:val="32"/>
          <w:szCs w:val="32"/>
          <w:lang w:val="en-US" w:eastAsia="zh-CN"/>
        </w:rPr>
        <w:t>申报</w:t>
      </w:r>
      <w:r>
        <w:rPr>
          <w:rFonts w:hint="eastAsia" w:ascii="仿宋_GB2312" w:eastAsia="仿宋_GB2312" w:cs="Arial"/>
          <w:sz w:val="32"/>
          <w:szCs w:val="32"/>
        </w:rPr>
        <w:t>单位必须自主</w:t>
      </w:r>
      <w:r>
        <w:rPr>
          <w:rFonts w:hint="eastAsia" w:ascii="仿宋_GB2312" w:eastAsia="仿宋_GB2312" w:cs="Arial"/>
          <w:sz w:val="32"/>
          <w:szCs w:val="32"/>
          <w:lang w:val="en-US" w:eastAsia="zh-CN"/>
        </w:rPr>
        <w:t>申报</w:t>
      </w:r>
      <w:r>
        <w:rPr>
          <w:rFonts w:hint="eastAsia" w:ascii="仿宋_GB2312" w:eastAsia="仿宋_GB2312" w:cs="Arial"/>
          <w:sz w:val="32"/>
          <w:szCs w:val="32"/>
        </w:rPr>
        <w:t>。凡是购买、委托代写项目申</w:t>
      </w:r>
      <w:r>
        <w:rPr>
          <w:rFonts w:hint="eastAsia" w:ascii="仿宋_GB2312" w:eastAsia="仿宋_GB2312" w:cs="Arial"/>
          <w:sz w:val="32"/>
          <w:szCs w:val="32"/>
          <w:lang w:val="en-US" w:eastAsia="zh-CN"/>
        </w:rPr>
        <w:t>报</w:t>
      </w:r>
      <w:r>
        <w:rPr>
          <w:rFonts w:hint="eastAsia" w:ascii="仿宋_GB2312" w:eastAsia="仿宋_GB2312" w:cs="Arial"/>
          <w:sz w:val="32"/>
          <w:szCs w:val="32"/>
        </w:rPr>
        <w:t>书的，或是提供虚假证明材料的，一经发现并查实，即视为骗取财政资金，一律不予受理、取消申</w:t>
      </w:r>
      <w:r>
        <w:rPr>
          <w:rFonts w:hint="eastAsia" w:ascii="仿宋_GB2312" w:eastAsia="仿宋_GB2312" w:cs="Arial"/>
          <w:sz w:val="32"/>
          <w:szCs w:val="32"/>
          <w:lang w:val="en-US" w:eastAsia="zh-CN"/>
        </w:rPr>
        <w:t>报</w:t>
      </w:r>
      <w:r>
        <w:rPr>
          <w:rFonts w:hint="eastAsia" w:ascii="仿宋_GB2312" w:eastAsia="仿宋_GB2312" w:cs="Arial"/>
          <w:sz w:val="32"/>
          <w:szCs w:val="32"/>
        </w:rPr>
        <w:t>资格或撤销立项项目，并按规定严肃处理。市残疾人综合服务中心将严格按照有关标准和程序受理，不收取任何费用。如有任何中介机构和个人假借我单位领导和工作人员名义向申</w:t>
      </w:r>
      <w:r>
        <w:rPr>
          <w:rFonts w:hint="eastAsia" w:ascii="仿宋_GB2312" w:eastAsia="仿宋_GB2312" w:cs="Arial"/>
          <w:sz w:val="32"/>
          <w:szCs w:val="32"/>
          <w:lang w:val="en-US" w:eastAsia="zh-CN"/>
        </w:rPr>
        <w:t>报</w:t>
      </w:r>
      <w:r>
        <w:rPr>
          <w:rFonts w:hint="eastAsia" w:ascii="仿宋_GB2312" w:eastAsia="仿宋_GB2312" w:cs="Arial"/>
          <w:sz w:val="32"/>
          <w:szCs w:val="32"/>
        </w:rPr>
        <w:t>单位收取费用的，请知情者向市残疾人综合服务中心举报。</w:t>
      </w:r>
    </w:p>
    <w:p>
      <w:pPr>
        <w:spacing w:line="560" w:lineRule="exact"/>
        <w:ind w:firstLine="640" w:firstLineChars="200"/>
        <w:rPr>
          <w:rFonts w:ascii="仿宋_GB2312" w:eastAsia="仿宋_GB2312" w:cs="Arial"/>
          <w:sz w:val="32"/>
          <w:szCs w:val="32"/>
        </w:rPr>
      </w:pPr>
      <w:r>
        <w:rPr>
          <w:rFonts w:hint="eastAsia" w:ascii="仿宋_GB2312" w:eastAsia="仿宋_GB2312" w:cs="Arial"/>
          <w:sz w:val="32"/>
          <w:szCs w:val="32"/>
        </w:rPr>
        <w:t>项目申</w:t>
      </w:r>
      <w:r>
        <w:rPr>
          <w:rFonts w:hint="eastAsia" w:ascii="仿宋_GB2312" w:eastAsia="仿宋_GB2312" w:cs="Arial"/>
          <w:sz w:val="32"/>
          <w:szCs w:val="32"/>
          <w:lang w:val="en-US" w:eastAsia="zh-CN"/>
        </w:rPr>
        <w:t>报</w:t>
      </w:r>
      <w:r>
        <w:rPr>
          <w:rFonts w:hint="eastAsia" w:ascii="仿宋_GB2312" w:eastAsia="仿宋_GB2312" w:cs="Arial"/>
          <w:sz w:val="32"/>
          <w:szCs w:val="32"/>
        </w:rPr>
        <w:t>单位需提交审计报告的，提供经深圳市注册会计师协会备案的含有防伪标识封面的审计报告。项目申</w:t>
      </w:r>
      <w:r>
        <w:rPr>
          <w:rFonts w:hint="eastAsia" w:ascii="仿宋_GB2312" w:eastAsia="仿宋_GB2312" w:cs="Arial"/>
          <w:sz w:val="32"/>
          <w:szCs w:val="32"/>
          <w:lang w:val="en-US" w:eastAsia="zh-CN"/>
        </w:rPr>
        <w:t>报</w:t>
      </w:r>
      <w:r>
        <w:rPr>
          <w:rFonts w:hint="eastAsia" w:ascii="仿宋_GB2312" w:eastAsia="仿宋_GB2312" w:cs="Arial"/>
          <w:sz w:val="32"/>
          <w:szCs w:val="32"/>
        </w:rPr>
        <w:t>单位提供无防伪标识封面（未备案）或属于虚假防伪标识封面（未备案）的审计报告，市</w:t>
      </w:r>
      <w:r>
        <w:rPr>
          <w:rFonts w:hint="eastAsia" w:ascii="仿宋_GB2312" w:hAnsi="仿宋_GB2312" w:eastAsia="仿宋_GB2312" w:cs="仿宋_GB2312"/>
          <w:sz w:val="32"/>
          <w:szCs w:val="32"/>
        </w:rPr>
        <w:t>残疾人综合服务中心</w:t>
      </w:r>
      <w:r>
        <w:rPr>
          <w:rFonts w:hint="eastAsia" w:ascii="仿宋_GB2312" w:eastAsia="仿宋_GB2312" w:cs="Arial"/>
          <w:sz w:val="32"/>
          <w:szCs w:val="32"/>
        </w:rPr>
        <w:t>不予采用。 相关审计报告经核查认定属于虚假材料的，项目单位五年内不得申</w:t>
      </w:r>
      <w:r>
        <w:rPr>
          <w:rFonts w:hint="eastAsia" w:ascii="仿宋_GB2312" w:eastAsia="仿宋_GB2312" w:cs="Arial"/>
          <w:sz w:val="32"/>
          <w:szCs w:val="32"/>
          <w:lang w:val="en-US" w:eastAsia="zh-CN"/>
        </w:rPr>
        <w:t>报</w:t>
      </w:r>
      <w:r>
        <w:rPr>
          <w:rFonts w:hint="eastAsia" w:ascii="仿宋_GB2312" w:eastAsia="仿宋_GB2312" w:cs="Arial"/>
          <w:sz w:val="32"/>
          <w:szCs w:val="32"/>
        </w:rPr>
        <w:t>市</w:t>
      </w:r>
      <w:r>
        <w:rPr>
          <w:rFonts w:hint="eastAsia" w:ascii="仿宋_GB2312" w:hAnsi="仿宋_GB2312" w:eastAsia="仿宋_GB2312" w:cs="仿宋_GB2312"/>
          <w:sz w:val="32"/>
          <w:szCs w:val="32"/>
        </w:rPr>
        <w:t>残疾人综合服务中心</w:t>
      </w:r>
      <w:r>
        <w:rPr>
          <w:rFonts w:hint="eastAsia" w:ascii="仿宋_GB2312" w:eastAsia="仿宋_GB2312" w:cs="Arial"/>
          <w:sz w:val="32"/>
          <w:szCs w:val="32"/>
        </w:rPr>
        <w:t>项目，市</w:t>
      </w:r>
      <w:r>
        <w:rPr>
          <w:rFonts w:hint="eastAsia" w:ascii="仿宋_GB2312" w:hAnsi="仿宋_GB2312" w:eastAsia="仿宋_GB2312" w:cs="仿宋_GB2312"/>
          <w:sz w:val="32"/>
          <w:szCs w:val="32"/>
        </w:rPr>
        <w:t>残疾人综合服务中心</w:t>
      </w:r>
      <w:r>
        <w:rPr>
          <w:rFonts w:hint="eastAsia" w:ascii="仿宋_GB2312" w:eastAsia="仿宋_GB2312" w:cs="Arial"/>
          <w:sz w:val="32"/>
          <w:szCs w:val="32"/>
        </w:rPr>
        <w:t>将其列入科研诚信异常名录，并按照市政府失信联合惩戒有关规定予以处理。</w:t>
      </w:r>
    </w:p>
    <w:p>
      <w:pPr>
        <w:spacing w:line="560" w:lineRule="exact"/>
        <w:ind w:firstLine="640" w:firstLineChars="200"/>
        <w:rPr>
          <w:rFonts w:ascii="仿宋_GB2312" w:eastAsia="仿宋_GB2312" w:cs="Arial"/>
          <w:sz w:val="32"/>
          <w:szCs w:val="32"/>
        </w:rPr>
      </w:pPr>
      <w:r>
        <w:rPr>
          <w:rFonts w:hint="eastAsia" w:ascii="仿宋_GB2312" w:eastAsia="仿宋_GB2312" w:cs="Arial"/>
          <w:sz w:val="32"/>
          <w:szCs w:val="32"/>
        </w:rPr>
        <w:t>项目申</w:t>
      </w:r>
      <w:r>
        <w:rPr>
          <w:rFonts w:hint="eastAsia" w:ascii="仿宋_GB2312" w:eastAsia="仿宋_GB2312" w:cs="Arial"/>
          <w:sz w:val="32"/>
          <w:szCs w:val="32"/>
          <w:lang w:val="en-US" w:eastAsia="zh-CN"/>
        </w:rPr>
        <w:t>报</w:t>
      </w:r>
      <w:r>
        <w:rPr>
          <w:rFonts w:hint="eastAsia" w:ascii="仿宋_GB2312" w:eastAsia="仿宋_GB2312" w:cs="Arial"/>
          <w:sz w:val="32"/>
          <w:szCs w:val="32"/>
        </w:rPr>
        <w:t>单位一经立项，即对项目执行全过程负有主体责任。有义务按合同约定开展研发活动，完成约定目标。有义务接受主管部门监督，配合主管部门完成中期检查和抽查。有义务最迟在合同到期后6个月内向主管部门提交纸质验收申</w:t>
      </w:r>
      <w:r>
        <w:rPr>
          <w:rFonts w:hint="eastAsia" w:ascii="仿宋_GB2312" w:eastAsia="仿宋_GB2312" w:cs="Arial"/>
          <w:sz w:val="32"/>
          <w:szCs w:val="32"/>
          <w:lang w:val="en-US" w:eastAsia="zh-CN"/>
        </w:rPr>
        <w:t>报</w:t>
      </w:r>
      <w:r>
        <w:rPr>
          <w:rFonts w:hint="eastAsia" w:ascii="仿宋_GB2312" w:eastAsia="仿宋_GB2312" w:cs="Arial"/>
          <w:sz w:val="32"/>
          <w:szCs w:val="32"/>
        </w:rPr>
        <w:t>资料。不履行上述义务的，主管部门按规定将项目承担单位、项目负责人记入深圳残联诚信异常名录，取消其一定年限内申</w:t>
      </w:r>
      <w:r>
        <w:rPr>
          <w:rFonts w:hint="eastAsia" w:ascii="仿宋_GB2312" w:eastAsia="仿宋_GB2312" w:cs="Arial"/>
          <w:sz w:val="32"/>
          <w:szCs w:val="32"/>
          <w:lang w:val="en-US" w:eastAsia="zh-CN"/>
        </w:rPr>
        <w:t>报</w:t>
      </w:r>
      <w:r>
        <w:rPr>
          <w:rFonts w:hint="eastAsia" w:ascii="仿宋_GB2312" w:eastAsia="仿宋_GB2312" w:cs="Arial"/>
          <w:sz w:val="32"/>
          <w:szCs w:val="32"/>
        </w:rPr>
        <w:t>深圳残联资助的资格，并依法追究责任。</w:t>
      </w:r>
    </w:p>
    <w:sectPr>
      <w:footerReference r:id="rId3" w:type="default"/>
      <w:pgSz w:w="11906" w:h="16838"/>
      <w:pgMar w:top="1440" w:right="1417" w:bottom="1440"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1" w:csb1="0000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58420" cy="1397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58420" cy="139700"/>
                      </a:xfrm>
                      <a:prstGeom prst="rect">
                        <a:avLst/>
                      </a:prstGeom>
                      <a:noFill/>
                      <a:ln>
                        <a:noFill/>
                      </a:ln>
                    </wps:spPr>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wrap="none" lIns="0" tIns="0" rIns="0" bIns="0" anchor="t" upright="1">
                      <a:spAutoFit/>
                    </wps:bodyPr>
                  </wps:wsp>
                </a:graphicData>
              </a:graphic>
            </wp:anchor>
          </w:drawing>
        </mc:Choice>
        <mc:Fallback>
          <w:pict>
            <v:shape id="_x0000_s1026" o:spid="_x0000_s1026" o:spt="202" type="#_x0000_t202" style="position:absolute;left:0pt;margin-top:0pt;height:11pt;width:4.6pt;mso-position-horizontal:center;mso-position-horizontal-relative:margin;mso-wrap-style:none;z-index:251658240;mso-width-relative:page;mso-height-relative:page;" filled="f" stroked="f" coordsize="21600,21600" o:gfxdata="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L&#10;W7l30AAAAAIBAAAPAAAAAAAAAAEAIAAAACIAAABkcnMvZG93bnJldi54bWxQSwECFAAUAAAACACH&#10;TuJAHjQ/lLoBAABTAwAADgAAAAAAAAABACAAAAAfAQAAZHJzL2Uyb0RvYy54bWxQSwUGAAAAAAYA&#10;BgBZAQAASwUAAAAA&#10;">
              <v:fill on="f" focussize="0,0"/>
              <v:stroke on="f"/>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C0C26FF"/>
    <w:multiLevelType w:val="singleLevel"/>
    <w:tmpl w:val="BC0C26FF"/>
    <w:lvl w:ilvl="0" w:tentative="0">
      <w:start w:val="7"/>
      <w:numFmt w:val="chineseCounting"/>
      <w:suff w:val="nothing"/>
      <w:lvlText w:val="（%1）"/>
      <w:lvlJc w:val="left"/>
      <w:rPr>
        <w:rFonts w:hint="eastAsia"/>
      </w:rPr>
    </w:lvl>
  </w:abstractNum>
  <w:abstractNum w:abstractNumId="1">
    <w:nsid w:val="7E136C8D"/>
    <w:multiLevelType w:val="multilevel"/>
    <w:tmpl w:val="7E136C8D"/>
    <w:lvl w:ilvl="0" w:tentative="0">
      <w:start w:val="1"/>
      <w:numFmt w:val="decimal"/>
      <w:lvlText w:val="%1."/>
      <w:lvlJc w:val="left"/>
      <w:pPr>
        <w:ind w:left="1000" w:hanging="36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F98"/>
    <w:rsid w:val="00037652"/>
    <w:rsid w:val="00063EEF"/>
    <w:rsid w:val="000C647A"/>
    <w:rsid w:val="001309BE"/>
    <w:rsid w:val="001326E6"/>
    <w:rsid w:val="001438D9"/>
    <w:rsid w:val="00155D7D"/>
    <w:rsid w:val="00167087"/>
    <w:rsid w:val="00171C6E"/>
    <w:rsid w:val="00184A9F"/>
    <w:rsid w:val="0019069F"/>
    <w:rsid w:val="00190DC3"/>
    <w:rsid w:val="001E4335"/>
    <w:rsid w:val="001E4D9B"/>
    <w:rsid w:val="002272FE"/>
    <w:rsid w:val="00245806"/>
    <w:rsid w:val="002628D2"/>
    <w:rsid w:val="002A0340"/>
    <w:rsid w:val="002A42E0"/>
    <w:rsid w:val="002B2D7F"/>
    <w:rsid w:val="002B4AEB"/>
    <w:rsid w:val="002C1603"/>
    <w:rsid w:val="002D0AC6"/>
    <w:rsid w:val="0030599A"/>
    <w:rsid w:val="003252C1"/>
    <w:rsid w:val="00342623"/>
    <w:rsid w:val="003B48A0"/>
    <w:rsid w:val="003F33FE"/>
    <w:rsid w:val="00482AD0"/>
    <w:rsid w:val="004974B9"/>
    <w:rsid w:val="00506E8B"/>
    <w:rsid w:val="0051143F"/>
    <w:rsid w:val="00520A81"/>
    <w:rsid w:val="0054614E"/>
    <w:rsid w:val="00561D1F"/>
    <w:rsid w:val="00565A26"/>
    <w:rsid w:val="005B3DC4"/>
    <w:rsid w:val="005C3579"/>
    <w:rsid w:val="005C4A6B"/>
    <w:rsid w:val="00607BA7"/>
    <w:rsid w:val="00616BC3"/>
    <w:rsid w:val="00617F9A"/>
    <w:rsid w:val="00635DF5"/>
    <w:rsid w:val="00656F98"/>
    <w:rsid w:val="006718C4"/>
    <w:rsid w:val="00692635"/>
    <w:rsid w:val="006C782B"/>
    <w:rsid w:val="00707271"/>
    <w:rsid w:val="00723A95"/>
    <w:rsid w:val="007D70E0"/>
    <w:rsid w:val="007E4808"/>
    <w:rsid w:val="00864260"/>
    <w:rsid w:val="008657D3"/>
    <w:rsid w:val="00882660"/>
    <w:rsid w:val="008B0EFD"/>
    <w:rsid w:val="008F473B"/>
    <w:rsid w:val="008F5808"/>
    <w:rsid w:val="009228FC"/>
    <w:rsid w:val="009307D7"/>
    <w:rsid w:val="009476F6"/>
    <w:rsid w:val="00983CA3"/>
    <w:rsid w:val="00987ECC"/>
    <w:rsid w:val="00A01727"/>
    <w:rsid w:val="00A42BDA"/>
    <w:rsid w:val="00A95A7C"/>
    <w:rsid w:val="00AE057F"/>
    <w:rsid w:val="00AF6FAB"/>
    <w:rsid w:val="00B052B1"/>
    <w:rsid w:val="00B06A44"/>
    <w:rsid w:val="00B164BE"/>
    <w:rsid w:val="00B25637"/>
    <w:rsid w:val="00B277C3"/>
    <w:rsid w:val="00B53007"/>
    <w:rsid w:val="00B6410B"/>
    <w:rsid w:val="00B90EB2"/>
    <w:rsid w:val="00BA2F4C"/>
    <w:rsid w:val="00BD1355"/>
    <w:rsid w:val="00BE0D49"/>
    <w:rsid w:val="00BF05D3"/>
    <w:rsid w:val="00BF2DB5"/>
    <w:rsid w:val="00BF5324"/>
    <w:rsid w:val="00C2304D"/>
    <w:rsid w:val="00C24287"/>
    <w:rsid w:val="00C469BF"/>
    <w:rsid w:val="00C4718E"/>
    <w:rsid w:val="00C631DF"/>
    <w:rsid w:val="00C729FE"/>
    <w:rsid w:val="00C8174D"/>
    <w:rsid w:val="00C829E6"/>
    <w:rsid w:val="00C96585"/>
    <w:rsid w:val="00C97BE7"/>
    <w:rsid w:val="00CE47E6"/>
    <w:rsid w:val="00D03AEE"/>
    <w:rsid w:val="00D373CE"/>
    <w:rsid w:val="00D76C2D"/>
    <w:rsid w:val="00D932CD"/>
    <w:rsid w:val="00E016EA"/>
    <w:rsid w:val="00E56471"/>
    <w:rsid w:val="00E6398B"/>
    <w:rsid w:val="00E90C3B"/>
    <w:rsid w:val="00EC39A8"/>
    <w:rsid w:val="00EE1358"/>
    <w:rsid w:val="00F016EF"/>
    <w:rsid w:val="00F17A5B"/>
    <w:rsid w:val="00F529B5"/>
    <w:rsid w:val="00F54A23"/>
    <w:rsid w:val="00F63800"/>
    <w:rsid w:val="00F71907"/>
    <w:rsid w:val="00FA26A8"/>
    <w:rsid w:val="00FE0DEC"/>
    <w:rsid w:val="00FF3038"/>
    <w:rsid w:val="00FF3581"/>
    <w:rsid w:val="0222526A"/>
    <w:rsid w:val="04D17316"/>
    <w:rsid w:val="04E8149B"/>
    <w:rsid w:val="05D85699"/>
    <w:rsid w:val="06206312"/>
    <w:rsid w:val="083C7244"/>
    <w:rsid w:val="096B6EA6"/>
    <w:rsid w:val="09F94988"/>
    <w:rsid w:val="0CF912F3"/>
    <w:rsid w:val="0D87327D"/>
    <w:rsid w:val="12003E17"/>
    <w:rsid w:val="136343C8"/>
    <w:rsid w:val="15721BF2"/>
    <w:rsid w:val="15CC328E"/>
    <w:rsid w:val="16061624"/>
    <w:rsid w:val="16313D75"/>
    <w:rsid w:val="17374D6D"/>
    <w:rsid w:val="17B74D1C"/>
    <w:rsid w:val="17EC79E5"/>
    <w:rsid w:val="190F3231"/>
    <w:rsid w:val="1A6D6770"/>
    <w:rsid w:val="1AEA1643"/>
    <w:rsid w:val="1D26437A"/>
    <w:rsid w:val="1FD5550D"/>
    <w:rsid w:val="20455AFD"/>
    <w:rsid w:val="206C0695"/>
    <w:rsid w:val="213529A1"/>
    <w:rsid w:val="219D3193"/>
    <w:rsid w:val="21E41743"/>
    <w:rsid w:val="22D37C1E"/>
    <w:rsid w:val="237D2748"/>
    <w:rsid w:val="23F5724D"/>
    <w:rsid w:val="2438669F"/>
    <w:rsid w:val="251825A4"/>
    <w:rsid w:val="25D262A3"/>
    <w:rsid w:val="26A54343"/>
    <w:rsid w:val="27340A51"/>
    <w:rsid w:val="28EE627F"/>
    <w:rsid w:val="2AA319C4"/>
    <w:rsid w:val="2ABB61B9"/>
    <w:rsid w:val="2B107969"/>
    <w:rsid w:val="2B1E061D"/>
    <w:rsid w:val="2CDE23A2"/>
    <w:rsid w:val="30557F6F"/>
    <w:rsid w:val="30B51BFF"/>
    <w:rsid w:val="320A6E25"/>
    <w:rsid w:val="33222E17"/>
    <w:rsid w:val="37483D80"/>
    <w:rsid w:val="378B0D6F"/>
    <w:rsid w:val="379B3025"/>
    <w:rsid w:val="37D006DB"/>
    <w:rsid w:val="38A1230F"/>
    <w:rsid w:val="38B2147F"/>
    <w:rsid w:val="3B1B7ABB"/>
    <w:rsid w:val="3E2E0B53"/>
    <w:rsid w:val="40A978FA"/>
    <w:rsid w:val="41940B64"/>
    <w:rsid w:val="41D10892"/>
    <w:rsid w:val="420F2A21"/>
    <w:rsid w:val="43F42345"/>
    <w:rsid w:val="46916A50"/>
    <w:rsid w:val="46946F84"/>
    <w:rsid w:val="46A61EEF"/>
    <w:rsid w:val="4BFD74A7"/>
    <w:rsid w:val="4C057C94"/>
    <w:rsid w:val="4D790A10"/>
    <w:rsid w:val="4D985490"/>
    <w:rsid w:val="4E3C0DF3"/>
    <w:rsid w:val="505051C9"/>
    <w:rsid w:val="5271736B"/>
    <w:rsid w:val="53E52B38"/>
    <w:rsid w:val="540715BB"/>
    <w:rsid w:val="542216EB"/>
    <w:rsid w:val="590415F3"/>
    <w:rsid w:val="590F7F8E"/>
    <w:rsid w:val="5B17383F"/>
    <w:rsid w:val="5CA67990"/>
    <w:rsid w:val="5D044CF1"/>
    <w:rsid w:val="5D1812D5"/>
    <w:rsid w:val="5F5565B1"/>
    <w:rsid w:val="606A3094"/>
    <w:rsid w:val="60A64959"/>
    <w:rsid w:val="625536F2"/>
    <w:rsid w:val="62A114A0"/>
    <w:rsid w:val="65BA67F9"/>
    <w:rsid w:val="65F435F4"/>
    <w:rsid w:val="66071955"/>
    <w:rsid w:val="676D3FA3"/>
    <w:rsid w:val="67B46D4F"/>
    <w:rsid w:val="6A177BF3"/>
    <w:rsid w:val="6A79415E"/>
    <w:rsid w:val="6B54584C"/>
    <w:rsid w:val="6E48209B"/>
    <w:rsid w:val="6FC76F49"/>
    <w:rsid w:val="6FE237CE"/>
    <w:rsid w:val="705B61BA"/>
    <w:rsid w:val="745F6A3E"/>
    <w:rsid w:val="76BF0C2B"/>
    <w:rsid w:val="78B177E9"/>
    <w:rsid w:val="78B26D4E"/>
    <w:rsid w:val="7BE720C7"/>
    <w:rsid w:val="7C964C2C"/>
    <w:rsid w:val="7C9E22E0"/>
    <w:rsid w:val="7CC341BF"/>
    <w:rsid w:val="7E08076D"/>
    <w:rsid w:val="7F4D51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11"/>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8">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3">
    <w:name w:val="Balloon Text"/>
    <w:basedOn w:val="1"/>
    <w:link w:val="12"/>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9">
    <w:name w:val="页眉 字符"/>
    <w:basedOn w:val="8"/>
    <w:link w:val="5"/>
    <w:qFormat/>
    <w:uiPriority w:val="99"/>
    <w:rPr>
      <w:sz w:val="18"/>
      <w:szCs w:val="18"/>
    </w:rPr>
  </w:style>
  <w:style w:type="character" w:customStyle="1" w:styleId="10">
    <w:name w:val="页脚 字符"/>
    <w:basedOn w:val="8"/>
    <w:link w:val="4"/>
    <w:qFormat/>
    <w:uiPriority w:val="99"/>
    <w:rPr>
      <w:sz w:val="18"/>
      <w:szCs w:val="18"/>
    </w:rPr>
  </w:style>
  <w:style w:type="character" w:customStyle="1" w:styleId="11">
    <w:name w:val="标题 3 字符"/>
    <w:basedOn w:val="8"/>
    <w:link w:val="2"/>
    <w:qFormat/>
    <w:uiPriority w:val="9"/>
    <w:rPr>
      <w:rFonts w:ascii="宋体" w:hAnsi="宋体" w:eastAsia="宋体" w:cs="宋体"/>
      <w:b/>
      <w:bCs/>
      <w:kern w:val="0"/>
      <w:sz w:val="27"/>
      <w:szCs w:val="27"/>
    </w:rPr>
  </w:style>
  <w:style w:type="character" w:customStyle="1" w:styleId="12">
    <w:name w:val="批注框文本 字符"/>
    <w:basedOn w:val="8"/>
    <w:link w:val="3"/>
    <w:semiHidden/>
    <w:qFormat/>
    <w:uiPriority w:val="99"/>
    <w:rPr>
      <w:sz w:val="18"/>
      <w:szCs w:val="18"/>
    </w:rPr>
  </w:style>
  <w:style w:type="paragraph" w:styleId="13">
    <w:name w:val="List Paragraph"/>
    <w:basedOn w:val="1"/>
    <w:qFormat/>
    <w:uiPriority w:val="34"/>
    <w:pPr>
      <w:ind w:firstLine="420" w:firstLineChars="200"/>
    </w:pPr>
  </w:style>
  <w:style w:type="paragraph" w:customStyle="1" w:styleId="14">
    <w:name w:val="p0"/>
    <w:basedOn w:val="1"/>
    <w:qFormat/>
    <w:uiPriority w:val="0"/>
    <w:pPr>
      <w:widowControl/>
    </w:pPr>
    <w:rPr>
      <w:rFonts w:ascii="Times New Roman" w:hAnsi="Times New Roman" w:eastAsia="宋体" w:cs="Times New Roman"/>
      <w:kern w:val="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Chinese ORG</Company>
  <Pages>6</Pages>
  <Words>398</Words>
  <Characters>2274</Characters>
  <Lines>18</Lines>
  <Paragraphs>5</Paragraphs>
  <TotalTime>13</TotalTime>
  <ScaleCrop>false</ScaleCrop>
  <LinksUpToDate>false</LinksUpToDate>
  <CharactersWithSpaces>2667</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2019-11-25T09:18:00Z</dcterms:created>
  <dc:creator>辜乌根</dc:creator>
  <cp:lastModifiedBy>大象丹丹</cp:lastModifiedBy>
  <cp:lastPrinted>2019-11-26T04:36:00Z</cp:lastPrinted>
  <dcterms:modified xsi:type="dcterms:W3CDTF">2019-12-12T09:16:11Z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